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吴忠市中电投宁夏能源铝业青鑫炭素有限公司企业端与国发平台基本信息、验收记录不一致，详见下图：</w:t>
      </w:r>
    </w:p>
    <w:p>
      <w:r>
        <w:drawing>
          <wp:inline distT="0" distB="0" distL="114300" distR="114300">
            <wp:extent cx="5273040" cy="108585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085850"/>
                    </a:xfrm>
                    <a:prstGeom prst="rect">
                      <a:avLst/>
                    </a:prstGeom>
                    <a:noFill/>
                    <a:ln>
                      <a:noFill/>
                    </a:ln>
                  </pic:spPr>
                </pic:pic>
              </a:graphicData>
            </a:graphic>
          </wp:inline>
        </w:drawing>
      </w:r>
    </w:p>
    <w:p>
      <w:pPr>
        <w:rPr>
          <w:rFonts w:hint="eastAsia"/>
          <w:lang w:val="en-US" w:eastAsia="zh-CN"/>
        </w:rPr>
      </w:pPr>
      <w:r>
        <w:rPr>
          <w:rFonts w:hint="eastAsia"/>
          <w:lang w:val="en-US" w:eastAsia="zh-CN"/>
        </w:rPr>
        <w:t>企业端基本信息</w:t>
      </w:r>
    </w:p>
    <w:p>
      <w:r>
        <w:drawing>
          <wp:inline distT="0" distB="0" distL="114300" distR="114300">
            <wp:extent cx="5258435" cy="1237615"/>
            <wp:effectExtent l="0" t="0" r="184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58435" cy="1237615"/>
                    </a:xfrm>
                    <a:prstGeom prst="rect">
                      <a:avLst/>
                    </a:prstGeom>
                    <a:noFill/>
                    <a:ln>
                      <a:noFill/>
                    </a:ln>
                  </pic:spPr>
                </pic:pic>
              </a:graphicData>
            </a:graphic>
          </wp:inline>
        </w:drawing>
      </w:r>
    </w:p>
    <w:p>
      <w:pPr>
        <w:rPr>
          <w:rFonts w:hint="eastAsia"/>
          <w:lang w:eastAsia="zh-CN"/>
        </w:rPr>
      </w:pPr>
      <w:r>
        <w:rPr>
          <w:rFonts w:hint="eastAsia"/>
          <w:lang w:eastAsia="zh-CN"/>
        </w:rPr>
        <w:t>国发平台基本信息</w:t>
      </w:r>
    </w:p>
    <w:p>
      <w:r>
        <w:drawing>
          <wp:inline distT="0" distB="0" distL="114300" distR="114300">
            <wp:extent cx="5259070" cy="1198245"/>
            <wp:effectExtent l="0" t="0" r="1778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59070" cy="1198245"/>
                    </a:xfrm>
                    <a:prstGeom prst="rect">
                      <a:avLst/>
                    </a:prstGeom>
                    <a:noFill/>
                    <a:ln>
                      <a:noFill/>
                    </a:ln>
                  </pic:spPr>
                </pic:pic>
              </a:graphicData>
            </a:graphic>
          </wp:inline>
        </w:drawing>
      </w:r>
    </w:p>
    <w:p>
      <w:pPr>
        <w:rPr>
          <w:rFonts w:hint="eastAsia"/>
          <w:lang w:eastAsia="zh-CN"/>
        </w:rPr>
      </w:pPr>
      <w:r>
        <w:rPr>
          <w:rFonts w:hint="eastAsia"/>
          <w:lang w:eastAsia="zh-CN"/>
        </w:rPr>
        <w:t>企业端验收记录</w:t>
      </w:r>
    </w:p>
    <w:p>
      <w:r>
        <w:drawing>
          <wp:inline distT="0" distB="0" distL="114300" distR="114300">
            <wp:extent cx="5267960" cy="14097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960" cy="1409700"/>
                    </a:xfrm>
                    <a:prstGeom prst="rect">
                      <a:avLst/>
                    </a:prstGeom>
                    <a:noFill/>
                    <a:ln>
                      <a:noFill/>
                    </a:ln>
                  </pic:spPr>
                </pic:pic>
              </a:graphicData>
            </a:graphic>
          </wp:inline>
        </w:drawing>
      </w:r>
    </w:p>
    <w:p>
      <w:pPr>
        <w:rPr>
          <w:rFonts w:hint="eastAsia"/>
          <w:lang w:eastAsia="zh-CN"/>
        </w:rPr>
      </w:pPr>
      <w:r>
        <w:rPr>
          <w:rFonts w:hint="eastAsia"/>
          <w:lang w:eastAsia="zh-CN"/>
        </w:rPr>
        <w:t>国发平台验收记录</w:t>
      </w:r>
    </w:p>
    <w:p>
      <w:pPr>
        <w:rPr>
          <w:rFonts w:hint="eastAsia"/>
          <w:lang w:eastAsia="zh-CN"/>
        </w:rPr>
      </w:pPr>
    </w:p>
    <w:p>
      <w:pPr>
        <w:spacing w:line="220" w:lineRule="atLeast"/>
        <w:rPr>
          <w:rFonts w:hint="eastAsia"/>
        </w:rPr>
      </w:pPr>
      <w:r>
        <w:rPr>
          <w:rFonts w:hint="eastAsia"/>
        </w:rPr>
        <w:t xml:space="preserve">ps_id  </w:t>
      </w:r>
      <w:r>
        <w:rPr>
          <w:rFonts w:hint="eastAsia"/>
          <w:lang w:val="en-US" w:eastAsia="zh-CN"/>
        </w:rPr>
        <w:t xml:space="preserve">  8ac0438f7bec59d2017d18842723642b</w:t>
      </w:r>
      <w:r>
        <w:rPr>
          <w:rFonts w:hint="eastAsia"/>
        </w:rPr>
        <w:t xml:space="preserve"> </w:t>
      </w:r>
    </w:p>
    <w:p>
      <w:pPr>
        <w:spacing w:line="220" w:lineRule="atLeast"/>
        <w:rPr>
          <w:rFonts w:hint="eastAsia"/>
        </w:rPr>
      </w:pPr>
      <w:r>
        <w:rPr>
          <w:rFonts w:hint="eastAsia"/>
        </w:rPr>
        <w:t>企业端帐号：13895516421</w:t>
      </w:r>
    </w:p>
    <w:p>
      <w:pPr>
        <w:spacing w:line="220" w:lineRule="atLeast"/>
        <w:rPr>
          <w:rFonts w:hint="eastAsia"/>
        </w:rPr>
      </w:pPr>
      <w:r>
        <w:rPr>
          <w:rFonts w:hint="eastAsia"/>
        </w:rPr>
        <w:t>密码：Qxts@7615</w:t>
      </w:r>
    </w:p>
    <w:p>
      <w:pPr>
        <w:spacing w:line="220" w:lineRule="atLeast"/>
        <w:rPr>
          <w:rFonts w:ascii="宋体" w:hAnsi="宋体" w:eastAsia="宋体" w:cs="宋体"/>
          <w:sz w:val="24"/>
          <w:szCs w:val="24"/>
        </w:rPr>
      </w:pPr>
    </w:p>
    <w:p>
      <w:pPr>
        <w:spacing w:line="220" w:lineRule="atLeast"/>
        <w:rPr>
          <w:sz w:val="24"/>
          <w:szCs w:val="24"/>
        </w:rPr>
      </w:pPr>
      <w:r>
        <w:rPr>
          <w:rFonts w:hint="eastAsia"/>
          <w:sz w:val="24"/>
          <w:szCs w:val="24"/>
        </w:rPr>
        <w:t>平台：http://10.64.195.15:8080/jointos/app</w:t>
      </w:r>
    </w:p>
    <w:p>
      <w:pPr>
        <w:spacing w:line="220" w:lineRule="atLeast"/>
        <w:rPr>
          <w:sz w:val="24"/>
          <w:szCs w:val="24"/>
        </w:rPr>
      </w:pPr>
      <w:r>
        <w:rPr>
          <w:rFonts w:hint="eastAsia"/>
          <w:sz w:val="24"/>
          <w:szCs w:val="24"/>
        </w:rPr>
        <w:t>test</w:t>
      </w:r>
    </w:p>
    <w:p>
      <w:pPr>
        <w:spacing w:line="220" w:lineRule="atLeast"/>
        <w:rPr>
          <w:rFonts w:hint="eastAsia"/>
          <w:sz w:val="24"/>
          <w:szCs w:val="24"/>
        </w:rPr>
      </w:pPr>
      <w:r>
        <w:rPr>
          <w:rFonts w:hint="eastAsia"/>
          <w:sz w:val="24"/>
          <w:szCs w:val="24"/>
        </w:rPr>
        <w:t>G%%H2A9qTj4</w:t>
      </w:r>
    </w:p>
    <w:p>
      <w:pPr>
        <w:spacing w:line="220" w:lineRule="atLeast"/>
        <w:rPr>
          <w:rFonts w:hint="eastAsia" w:eastAsiaTheme="minorEastAsia"/>
          <w:sz w:val="24"/>
          <w:szCs w:val="24"/>
          <w:lang w:val="en-US" w:eastAsia="zh-CN"/>
        </w:rPr>
      </w:pPr>
      <w:r>
        <w:rPr>
          <w:rFonts w:hint="eastAsia"/>
          <w:sz w:val="24"/>
          <w:szCs w:val="24"/>
        </w:rPr>
        <w:t>先连</w:t>
      </w:r>
      <w:r>
        <w:rPr>
          <w:sz w:val="24"/>
          <w:szCs w:val="24"/>
        </w:rPr>
        <w:t>222.75.161.242:6633</w:t>
      </w:r>
      <w:r>
        <w:rPr>
          <w:rFonts w:hint="eastAsia"/>
          <w:sz w:val="24"/>
          <w:szCs w:val="24"/>
          <w:lang w:val="en-US" w:eastAsia="zh-CN"/>
        </w:rPr>
        <w:t xml:space="preserve">  </w:t>
      </w:r>
      <w:r>
        <w:rPr>
          <w:rFonts w:hint="eastAsia"/>
          <w:sz w:val="24"/>
          <w:szCs w:val="24"/>
          <w:lang w:eastAsia="zh-CN"/>
        </w:rPr>
        <w:t>用户：adminexch</w:t>
      </w:r>
      <w:r>
        <w:rPr>
          <w:rFonts w:hint="eastAsia"/>
          <w:sz w:val="24"/>
          <w:szCs w:val="24"/>
          <w:lang w:val="en-US" w:eastAsia="zh-CN"/>
        </w:rPr>
        <w:t xml:space="preserve">  </w:t>
      </w:r>
      <w:r>
        <w:rPr>
          <w:rFonts w:hint="eastAsia"/>
          <w:sz w:val="24"/>
          <w:szCs w:val="24"/>
        </w:rPr>
        <w:t>密码s*d4daUr4%G在连10.64.31.10:6635</w:t>
      </w:r>
      <w:r>
        <w:rPr>
          <w:rFonts w:hint="eastAsia"/>
          <w:sz w:val="24"/>
          <w:szCs w:val="24"/>
          <w:lang w:val="en-US" w:eastAsia="zh-CN"/>
        </w:rPr>
        <w:t xml:space="preserve">  用户：admincomm  密码：</w:t>
      </w:r>
      <w:r>
        <w:rPr>
          <w:rFonts w:hint="eastAsia"/>
          <w:sz w:val="24"/>
          <w:szCs w:val="24"/>
        </w:rPr>
        <w:t>3tmw8%wDR%q</w:t>
      </w:r>
      <w:r>
        <w:rPr>
          <w:rFonts w:hint="eastAsia"/>
          <w:sz w:val="24"/>
          <w:szCs w:val="24"/>
          <w:lang w:val="en-US" w:eastAsia="zh-CN"/>
        </w:rPr>
        <w:t xml:space="preserve"> 然后打开谷歌浏览器收藏夹吴忠市即可登录吴忠国发平台</w:t>
      </w:r>
    </w:p>
    <w:p>
      <w:pPr>
        <w:spacing w:line="220" w:lineRule="atLeast"/>
        <w:rPr>
          <w:rFonts w:hint="default"/>
          <w:sz w:val="24"/>
          <w:szCs w:val="24"/>
          <w:lang w:val="en-US" w:eastAsia="zh-CN"/>
        </w:rPr>
      </w:pPr>
      <w:r>
        <w:drawing>
          <wp:inline distT="0" distB="0" distL="114300" distR="114300">
            <wp:extent cx="5269865" cy="2331085"/>
            <wp:effectExtent l="0" t="0" r="698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9865" cy="2331085"/>
                    </a:xfrm>
                    <a:prstGeom prst="rect">
                      <a:avLst/>
                    </a:prstGeom>
                    <a:noFill/>
                    <a:ln>
                      <a:noFill/>
                    </a:ln>
                  </pic:spPr>
                </pic:pic>
              </a:graphicData>
            </a:graphic>
          </wp:inline>
        </w:drawing>
      </w:r>
    </w:p>
    <w:p>
      <w:pPr>
        <w:spacing w:line="220" w:lineRule="atLeast"/>
        <w:rPr>
          <w:rFonts w:hint="default" w:eastAsiaTheme="minorEastAsia"/>
          <w:sz w:val="24"/>
          <w:szCs w:val="24"/>
          <w:lang w:val="en-US" w:eastAsia="zh-CN"/>
        </w:rPr>
      </w:pPr>
      <w:r>
        <w:rPr>
          <w:rFonts w:hint="eastAsia"/>
          <w:sz w:val="24"/>
          <w:szCs w:val="24"/>
          <w:lang w:eastAsia="zh-CN"/>
        </w:rPr>
        <w:t>吴忠市</w:t>
      </w:r>
      <w:r>
        <w:rPr>
          <w:rFonts w:hint="eastAsia"/>
          <w:sz w:val="24"/>
          <w:szCs w:val="24"/>
        </w:rPr>
        <w:t>数据库：10.64.195.17:6635</w:t>
      </w:r>
      <w:r>
        <w:rPr>
          <w:rFonts w:hint="eastAsia"/>
          <w:sz w:val="24"/>
          <w:szCs w:val="24"/>
          <w:lang w:val="en-US" w:eastAsia="zh-CN"/>
        </w:rPr>
        <w:t xml:space="preserve">   用户：admindb   密码：cR7g*9e6PP!</w:t>
      </w:r>
    </w:p>
    <w:p>
      <w:pPr>
        <w:spacing w:line="220" w:lineRule="atLeast"/>
        <w:rPr>
          <w:sz w:val="24"/>
          <w:szCs w:val="24"/>
        </w:rPr>
      </w:pPr>
      <w:r>
        <w:rPr>
          <w:rFonts w:hint="eastAsia"/>
          <w:sz w:val="24"/>
          <w:szCs w:val="24"/>
        </w:rPr>
        <w:t xml:space="preserve">sa </w:t>
      </w:r>
    </w:p>
    <w:p>
      <w:pPr>
        <w:rPr>
          <w:rFonts w:hint="eastAsia"/>
          <w:lang w:eastAsia="zh-CN"/>
        </w:rPr>
      </w:pPr>
      <w:r>
        <w:rPr>
          <w:rFonts w:hint="eastAsia"/>
          <w:sz w:val="24"/>
          <w:szCs w:val="24"/>
        </w:rPr>
        <w:t>z#8pZp$W8tQ</w:t>
      </w:r>
    </w:p>
    <w:p>
      <w:pPr>
        <w:rPr>
          <w:rFonts w:hint="eastAsia"/>
          <w:lang w:eastAsia="zh-CN"/>
        </w:rPr>
      </w:pPr>
      <w:bookmarkStart w:id="0" w:name="_GoBack"/>
      <w:bookmarkEnd w:id="0"/>
    </w:p>
    <w:p>
      <w:pPr>
        <w:rPr>
          <w:rFonts w:hint="eastAsia"/>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mI5M2EyMzlmMTI4MThlNmFkZGZlNzE5OWJjNTAifQ=="/>
  </w:docVars>
  <w:rsids>
    <w:rsidRoot w:val="00000000"/>
    <w:rsid w:val="11C75232"/>
    <w:rsid w:val="129570E2"/>
    <w:rsid w:val="27A6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Words>
  <Characters>319</Characters>
  <Lines>0</Lines>
  <Paragraphs>0</Paragraphs>
  <TotalTime>11</TotalTime>
  <ScaleCrop>false</ScaleCrop>
  <LinksUpToDate>false</LinksUpToDate>
  <CharactersWithSpaces>337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2022-05-31T01:26:12Z</dcterms:created>
  <dc:creator>Administrator</dc:creator>
  <cp:lastModifiedBy>Administrator</cp:lastModifiedBy>
  <dcterms:modified xsi:type="dcterms:W3CDTF">2022-05-31T01:46:05Z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357A7AD204EF4FBABD4FC162D5AC692C</vt:lpwstr>
  </property>
</Properties>
</file>