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环保水务在光大国际环境监控平台(V2.0)功能需求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1、请将零值、零点漂移限值范围内的负值、低于仪器检出限值、空白值、恒值（未超标报警）新设单独列表汇总，同时需要进行标记、审核。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注：恒值（已超标报警）请列入“正常进水报警”。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要求：可统计（分类）、可查询、可标记、可审核、可导出Excel表格。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2、请在“出水在线监控系统维护控制”中增设细分子项：</w:t>
      </w:r>
      <w:r>
        <w:rPr>
          <w:rFonts w:hint="eastAsia" w:ascii="仿宋_GB2312" w:eastAsia="仿宋_GB2312"/>
          <w:b/>
          <w:sz w:val="30"/>
          <w:szCs w:val="30"/>
        </w:rPr>
        <w:t>一类</w:t>
      </w:r>
      <w:r>
        <w:rPr>
          <w:rFonts w:hint="eastAsia" w:ascii="仿宋_GB2312" w:eastAsia="仿宋_GB2312"/>
          <w:sz w:val="30"/>
          <w:szCs w:val="30"/>
        </w:rPr>
        <w:t>：校验、比对；</w:t>
      </w:r>
      <w:r>
        <w:rPr>
          <w:rFonts w:hint="eastAsia" w:ascii="仿宋_GB2312" w:eastAsia="仿宋_GB2312"/>
          <w:b/>
          <w:sz w:val="30"/>
          <w:szCs w:val="30"/>
        </w:rPr>
        <w:t>一类</w:t>
      </w:r>
      <w:r>
        <w:rPr>
          <w:rFonts w:hint="eastAsia" w:ascii="仿宋_GB2312" w:eastAsia="仿宋_GB2312"/>
          <w:sz w:val="30"/>
          <w:szCs w:val="30"/>
        </w:rPr>
        <w:t>：故障、检修；</w:t>
      </w:r>
      <w:r>
        <w:rPr>
          <w:rFonts w:hint="eastAsia" w:ascii="仿宋_GB2312" w:eastAsia="仿宋_GB2312"/>
          <w:b/>
          <w:sz w:val="30"/>
          <w:szCs w:val="30"/>
        </w:rPr>
        <w:t>一类</w:t>
      </w:r>
      <w:r>
        <w:rPr>
          <w:rFonts w:hint="eastAsia" w:ascii="仿宋_GB2312" w:eastAsia="仿宋_GB2312"/>
          <w:sz w:val="30"/>
          <w:szCs w:val="30"/>
        </w:rPr>
        <w:t xml:space="preserve">：停运、其他。功能上需在周、月度、年度、任意时间段可以查询各站点报警值中上述三类的报警时长、次数。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请注意逻辑关系：[“</w:t>
      </w:r>
      <w:r>
        <w:rPr>
          <w:rFonts w:hint="eastAsia" w:ascii="仿宋_GB2312" w:eastAsia="仿宋_GB2312"/>
          <w:b/>
          <w:sz w:val="30"/>
          <w:szCs w:val="30"/>
        </w:rPr>
        <w:t>校验、比对</w:t>
      </w:r>
      <w:r>
        <w:rPr>
          <w:rFonts w:hint="eastAsia" w:ascii="仿宋_GB2312" w:eastAsia="仿宋_GB2312"/>
          <w:sz w:val="30"/>
          <w:szCs w:val="30"/>
        </w:rPr>
        <w:t>“+“</w:t>
      </w:r>
      <w:r>
        <w:rPr>
          <w:rFonts w:hint="eastAsia" w:ascii="仿宋_GB2312" w:eastAsia="仿宋_GB2312"/>
          <w:b/>
          <w:sz w:val="30"/>
          <w:szCs w:val="30"/>
        </w:rPr>
        <w:t>故障、检修</w:t>
      </w:r>
      <w:r>
        <w:rPr>
          <w:rFonts w:hint="eastAsia" w:ascii="仿宋_GB2312" w:eastAsia="仿宋_GB2312"/>
          <w:sz w:val="30"/>
          <w:szCs w:val="30"/>
        </w:rPr>
        <w:t>”+“</w:t>
      </w:r>
      <w:r>
        <w:rPr>
          <w:rFonts w:hint="eastAsia" w:ascii="仿宋_GB2312" w:eastAsia="仿宋_GB2312"/>
          <w:b/>
          <w:sz w:val="30"/>
          <w:szCs w:val="30"/>
        </w:rPr>
        <w:t>停运、其他</w:t>
      </w:r>
      <w:r>
        <w:rPr>
          <w:rFonts w:hint="eastAsia" w:ascii="仿宋_GB2312" w:eastAsia="仿宋_GB2312"/>
          <w:sz w:val="30"/>
          <w:szCs w:val="30"/>
        </w:rPr>
        <w:t>”+</w:t>
      </w:r>
      <w:r>
        <w:rPr>
          <w:rFonts w:hint="eastAsia" w:ascii="仿宋_GB2312" w:eastAsia="仿宋_GB2312"/>
          <w:b/>
          <w:sz w:val="30"/>
          <w:szCs w:val="30"/>
        </w:rPr>
        <w:t>正常进水出水超标报警修约</w:t>
      </w:r>
      <w:r>
        <w:rPr>
          <w:rFonts w:hint="eastAsia"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b/>
          <w:sz w:val="30"/>
          <w:szCs w:val="30"/>
        </w:rPr>
        <w:t>异常进水出水超标报警修约</w:t>
      </w:r>
      <w:r>
        <w:rPr>
          <w:rFonts w:hint="eastAsia" w:ascii="仿宋_GB2312" w:eastAsia="仿宋_GB2312"/>
          <w:sz w:val="30"/>
          <w:szCs w:val="30"/>
        </w:rPr>
        <w:t>]累加时长 = [</w:t>
      </w:r>
      <w:r>
        <w:rPr>
          <w:rFonts w:hint="eastAsia" w:ascii="仿宋_GB2312" w:eastAsia="仿宋_GB2312"/>
          <w:b/>
          <w:sz w:val="30"/>
          <w:szCs w:val="30"/>
        </w:rPr>
        <w:t>出水在线监控系统维护控制</w:t>
      </w:r>
      <w:r>
        <w:rPr>
          <w:rFonts w:hint="eastAsia"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b/>
          <w:sz w:val="30"/>
          <w:szCs w:val="30"/>
        </w:rPr>
        <w:t>正常进水出水超标报警修约</w:t>
      </w:r>
      <w:r>
        <w:rPr>
          <w:rFonts w:hint="eastAsia"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b/>
          <w:sz w:val="30"/>
          <w:szCs w:val="30"/>
        </w:rPr>
        <w:t>异常进水出水超标报警修约</w:t>
      </w:r>
      <w:r>
        <w:rPr>
          <w:rFonts w:hint="eastAsia" w:ascii="仿宋_GB2312" w:eastAsia="仿宋_GB2312"/>
          <w:sz w:val="30"/>
          <w:szCs w:val="30"/>
        </w:rPr>
        <w:t>]累加时长=报警总时长。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要求：1）请在目前环境周报、环境月报基础上，另外生成“出水在线监控系统维护控制”子项统计表（仍以厂为单位）。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2）可统计（分类）、可查询、可标记、可审核、可导出Excel表格。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5、请增加“</w:t>
      </w:r>
      <w:r>
        <w:rPr>
          <w:rFonts w:hint="eastAsia" w:ascii="仿宋_GB2312" w:eastAsia="仿宋_GB2312"/>
          <w:b/>
          <w:sz w:val="30"/>
          <w:szCs w:val="30"/>
        </w:rPr>
        <w:t>豁免事件</w:t>
      </w:r>
      <w:r>
        <w:rPr>
          <w:rFonts w:hint="eastAsia" w:ascii="仿宋_GB2312" w:eastAsia="仿宋_GB2312"/>
          <w:sz w:val="30"/>
          <w:szCs w:val="30"/>
        </w:rPr>
        <w:t>”统计。</w:t>
      </w:r>
      <w:bookmarkStart w:id="0" w:name="_GoBack"/>
      <w:bookmarkEnd w:id="0"/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要求：可统计（分类）、可查询、可导出Excel表格。功能上在周、月度、任意时间段实现。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183496"/>
      <w:docPartObj>
        <w:docPartGallery w:val="autotext"/>
      </w:docPartObj>
    </w:sdtPr>
    <w:sdtEndPr>
      <w:rPr>
        <w:rFonts w:ascii="Arial" w:hAnsi="Arial" w:cs="Arial"/>
      </w:rPr>
    </w:sdtEndPr>
    <w:sdtContent>
      <w:sdt>
        <w:sdtPr>
          <w:id w:val="98381352"/>
          <w:docPartObj>
            <w:docPartGallery w:val="autotext"/>
          </w:docPartObj>
        </w:sdtPr>
        <w:sdtEndPr>
          <w:rPr>
            <w:rFonts w:ascii="Arial" w:hAnsi="Arial" w:cs="Arial"/>
          </w:rPr>
        </w:sdtEndPr>
        <w:sdtContent>
          <w:p>
            <w:pPr>
              <w:pStyle w:val="2"/>
              <w:jc w:val="right"/>
              <w:rPr>
                <w:rFonts w:ascii="Arial" w:hAnsi="Arial" w:cs="Arial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27AED"/>
    <w:rsid w:val="001334F1"/>
    <w:rsid w:val="00295DE8"/>
    <w:rsid w:val="00350EBD"/>
    <w:rsid w:val="003D7F21"/>
    <w:rsid w:val="004266C0"/>
    <w:rsid w:val="004E3E67"/>
    <w:rsid w:val="00543DEB"/>
    <w:rsid w:val="00550640"/>
    <w:rsid w:val="0079702E"/>
    <w:rsid w:val="007B1AC5"/>
    <w:rsid w:val="008769F4"/>
    <w:rsid w:val="008A5FB1"/>
    <w:rsid w:val="0094035F"/>
    <w:rsid w:val="00AD332D"/>
    <w:rsid w:val="00B24632"/>
    <w:rsid w:val="00C040D6"/>
    <w:rsid w:val="00CE104B"/>
    <w:rsid w:val="00DC3823"/>
    <w:rsid w:val="404B57C6"/>
    <w:rsid w:val="6F452F32"/>
    <w:rsid w:val="794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454</TotalTime>
  <ScaleCrop>false</ScaleCrop>
  <LinksUpToDate>false</LinksUpToDate>
  <CharactersWithSpaces>714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2020-03-26T05:41:00Z</dcterms:created>
  <dc:creator>admin</dc:creator>
  <cp:lastModifiedBy>Administrator</cp:lastModifiedBy>
  <dcterms:modified xsi:type="dcterms:W3CDTF">2020-03-31T03:30:46Z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