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A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noProof/>
          <w:sz w:val="30"/>
          <w:szCs w:val="30"/>
        </w:rPr>
        <w:drawing>
          <wp:inline distT="0" distB="0" distL="0" distR="0">
            <wp:extent cx="5486400" cy="280501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CF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目前企业端停运记录开始时间可以向前选择6天</w:t>
      </w:r>
    </w:p>
    <w:p w:rsidR="00AC16CF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noProof/>
          <w:sz w:val="30"/>
          <w:szCs w:val="30"/>
        </w:rPr>
        <w:drawing>
          <wp:inline distT="0" distB="0" distL="0" distR="0">
            <wp:extent cx="5486400" cy="308123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CF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目前企业端报修开始时间只能是当前时间往前选择12小时</w:t>
      </w:r>
    </w:p>
    <w:p w:rsidR="00AC16CF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</w:p>
    <w:p w:rsidR="00DE10FA" w:rsidRDefault="00631D3C" w:rsidP="00631D3C">
      <w:pPr>
        <w:widowControl w:val="0"/>
        <w:autoSpaceDE w:val="0"/>
        <w:autoSpaceDN w:val="0"/>
        <w:snapToGrid/>
        <w:spacing w:after="0"/>
        <w:ind w:firstLineChars="100" w:firstLine="3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按照客户要求，</w:t>
      </w:r>
      <w:r w:rsidR="00AC16CF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现在需要把停运和报修都按照以下规则进行修改：</w:t>
      </w:r>
    </w:p>
    <w:p w:rsidR="00DE10FA" w:rsidRPr="00DE10FA" w:rsidRDefault="00DE10FA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/>
          <w:sz w:val="30"/>
          <w:szCs w:val="30"/>
          <w:lang w:val="zh-CN"/>
        </w:rPr>
      </w:pP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新增单据：每日</w:t>
      </w:r>
      <w:r w:rsidRPr="00DE10FA">
        <w:rPr>
          <w:rFonts w:asciiTheme="minorEastAsia" w:eastAsiaTheme="minorEastAsia" w:hAnsiTheme="minorEastAsia" w:cs="宋体"/>
          <w:sz w:val="30"/>
          <w:szCs w:val="30"/>
          <w:lang w:val="zh-CN"/>
        </w:rPr>
        <w:t>12</w:t>
      </w: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点前可以新增前一天</w:t>
      </w:r>
      <w:r w:rsidRPr="00DE10FA">
        <w:rPr>
          <w:rFonts w:asciiTheme="minorEastAsia" w:eastAsiaTheme="minorEastAsia" w:hAnsiTheme="minorEastAsia" w:cs="宋体"/>
          <w:sz w:val="30"/>
          <w:szCs w:val="30"/>
          <w:lang w:val="zh-CN"/>
        </w:rPr>
        <w:t>0</w:t>
      </w: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点到当前时间的单据</w:t>
      </w:r>
    </w:p>
    <w:p w:rsidR="00DE10FA" w:rsidRPr="00DE10FA" w:rsidRDefault="00DE10FA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/>
          <w:sz w:val="30"/>
          <w:szCs w:val="30"/>
          <w:lang w:val="zh-CN"/>
        </w:rPr>
      </w:pP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修改单据：开始时间在单据新增后就不允许修改；结束时间在归档前都可以修改</w:t>
      </w:r>
    </w:p>
    <w:p w:rsidR="00DE10FA" w:rsidRDefault="00DE10FA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删除单据：每日</w:t>
      </w:r>
      <w:r w:rsidRPr="00DE10FA">
        <w:rPr>
          <w:rFonts w:asciiTheme="minorEastAsia" w:eastAsiaTheme="minorEastAsia" w:hAnsiTheme="minorEastAsia" w:cs="宋体"/>
          <w:sz w:val="30"/>
          <w:szCs w:val="30"/>
          <w:lang w:val="zh-CN"/>
        </w:rPr>
        <w:t>12</w:t>
      </w: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点前可以删除开始时间在前一天</w:t>
      </w:r>
      <w:r w:rsidRPr="00DE10FA">
        <w:rPr>
          <w:rFonts w:asciiTheme="minorEastAsia" w:eastAsiaTheme="minorEastAsia" w:hAnsiTheme="minorEastAsia" w:cs="宋体"/>
          <w:sz w:val="30"/>
          <w:szCs w:val="30"/>
          <w:lang w:val="zh-CN"/>
        </w:rPr>
        <w:t>0</w:t>
      </w: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点到当前时</w:t>
      </w:r>
      <w:r w:rsidRPr="00DE10FA"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lastRenderedPageBreak/>
        <w:t>间的单据</w:t>
      </w:r>
    </w:p>
    <w:p w:rsidR="00AC16CF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 w:hint="eastAsia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sz w:val="30"/>
          <w:szCs w:val="30"/>
          <w:lang w:val="zh-CN"/>
        </w:rPr>
        <w:t>提供一家企业端账号、密码</w:t>
      </w:r>
    </w:p>
    <w:p w:rsidR="00AC16CF" w:rsidRDefault="00AC16CF" w:rsidP="00AC16CF">
      <w:pPr>
        <w:widowControl w:val="0"/>
        <w:autoSpaceDE w:val="0"/>
        <w:autoSpaceDN w:val="0"/>
        <w:snapToGrid/>
        <w:spacing w:after="0"/>
        <w:ind w:left="200"/>
        <w:rPr>
          <w:rFonts w:ascii="宋体" w:eastAsia="宋体" w:hAnsiTheme="minorHAnsi" w:cs="宋体" w:hint="eastAsia"/>
          <w:sz w:val="30"/>
          <w:szCs w:val="30"/>
          <w:lang w:val="zh-CN"/>
        </w:rPr>
      </w:pPr>
      <w:r w:rsidRPr="00AC16CF">
        <w:rPr>
          <w:rFonts w:ascii="宋体" w:eastAsia="宋体" w:hAnsiTheme="minorHAnsi" w:cs="宋体" w:hint="eastAsia"/>
          <w:sz w:val="30"/>
          <w:szCs w:val="30"/>
          <w:lang w:val="zh-CN"/>
        </w:rPr>
        <w:t>宁夏润夏能源化工有限公司</w:t>
      </w:r>
    </w:p>
    <w:p w:rsidR="00AC16CF" w:rsidRPr="00AC16CF" w:rsidRDefault="00AC16CF" w:rsidP="00AC16CF">
      <w:pPr>
        <w:widowControl w:val="0"/>
        <w:autoSpaceDE w:val="0"/>
        <w:autoSpaceDN w:val="0"/>
        <w:snapToGrid/>
        <w:spacing w:after="0"/>
        <w:ind w:left="200"/>
        <w:rPr>
          <w:rFonts w:ascii="宋体" w:eastAsia="宋体" w:hAnsiTheme="minorHAnsi" w:cs="宋体"/>
          <w:sz w:val="30"/>
          <w:szCs w:val="30"/>
          <w:lang w:val="zh-CN"/>
        </w:rPr>
      </w:pPr>
      <w:r>
        <w:rPr>
          <w:rFonts w:ascii="宋体" w:eastAsia="宋体" w:hAnsiTheme="minorHAnsi" w:cs="宋体" w:hint="eastAsia"/>
          <w:sz w:val="30"/>
          <w:szCs w:val="30"/>
          <w:lang w:val="zh-CN"/>
        </w:rPr>
        <w:t>账号：</w:t>
      </w:r>
      <w:r w:rsidRPr="00AC16CF">
        <w:rPr>
          <w:rFonts w:ascii="宋体" w:eastAsia="宋体" w:hAnsiTheme="minorHAnsi" w:cs="宋体"/>
          <w:sz w:val="30"/>
          <w:szCs w:val="30"/>
          <w:lang w:val="zh-CN"/>
        </w:rPr>
        <w:t>19909552821</w:t>
      </w:r>
    </w:p>
    <w:p w:rsidR="00AC16CF" w:rsidRPr="00AC16CF" w:rsidRDefault="00AC16CF" w:rsidP="00AC16CF">
      <w:pPr>
        <w:widowControl w:val="0"/>
        <w:autoSpaceDE w:val="0"/>
        <w:autoSpaceDN w:val="0"/>
        <w:snapToGrid/>
        <w:spacing w:after="0"/>
        <w:ind w:left="200"/>
        <w:rPr>
          <w:rFonts w:ascii="宋体" w:eastAsia="宋体" w:hAnsiTheme="minorHAnsi" w:cs="宋体"/>
          <w:sz w:val="30"/>
          <w:szCs w:val="30"/>
          <w:lang w:val="zh-CN"/>
        </w:rPr>
      </w:pPr>
      <w:r>
        <w:rPr>
          <w:rFonts w:ascii="宋体" w:eastAsia="宋体" w:hAnsiTheme="minorHAnsi" w:cs="宋体" w:hint="eastAsia"/>
          <w:sz w:val="30"/>
          <w:szCs w:val="30"/>
          <w:lang w:val="zh-CN"/>
        </w:rPr>
        <w:t>密码：</w:t>
      </w:r>
      <w:r w:rsidRPr="00AC16CF">
        <w:rPr>
          <w:rFonts w:ascii="宋体" w:eastAsia="宋体" w:hAnsiTheme="minorHAnsi" w:cs="宋体"/>
          <w:sz w:val="30"/>
          <w:szCs w:val="30"/>
          <w:lang w:val="zh-CN"/>
        </w:rPr>
        <w:t>NXrx666666#</w:t>
      </w:r>
    </w:p>
    <w:p w:rsidR="00AC16CF" w:rsidRPr="00DE10FA" w:rsidRDefault="00AC16CF" w:rsidP="00DE10FA">
      <w:pPr>
        <w:widowControl w:val="0"/>
        <w:autoSpaceDE w:val="0"/>
        <w:autoSpaceDN w:val="0"/>
        <w:snapToGrid/>
        <w:spacing w:after="0"/>
        <w:ind w:left="200"/>
        <w:rPr>
          <w:rFonts w:asciiTheme="minorEastAsia" w:eastAsiaTheme="minorEastAsia" w:hAnsiTheme="minorEastAsia" w:cs="宋体"/>
          <w:sz w:val="30"/>
          <w:szCs w:val="30"/>
          <w:lang w:val="zh-CN"/>
        </w:rPr>
      </w:pPr>
    </w:p>
    <w:p w:rsidR="004358AB" w:rsidRPr="00DE10FA" w:rsidRDefault="004358AB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4358AB" w:rsidRPr="00DE10FA" w:rsidSect="007864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1D3C"/>
    <w:rsid w:val="00747C1E"/>
    <w:rsid w:val="008B7726"/>
    <w:rsid w:val="00AC16CF"/>
    <w:rsid w:val="00D31D50"/>
    <w:rsid w:val="00DE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6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16CF"/>
    <w:rPr>
      <w:rFonts w:ascii="Tahoma" w:hAnsi="Tahoma"/>
      <w:sz w:val="18"/>
      <w:szCs w:val="18"/>
    </w:rPr>
  </w:style>
  <w:style w:type="character" w:customStyle="1" w:styleId="text12">
    <w:name w:val="text12"/>
    <w:basedOn w:val="a0"/>
    <w:rsid w:val="00AC1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2020-02-11T03:51:00Z</dcterms:modified>
</cp:coreProperties>
</file>