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F043B6" w14:paraId="4A17617C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7E0F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537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890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A8E07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7635F3F8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BB3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112" w14:textId="24C08E76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0F55FF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C0E0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4030E" w14:textId="7245FADC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0F55FF">
              <w:rPr>
                <w:rFonts w:ascii="宋体" w:hAnsi="宋体"/>
                <w:kern w:val="0"/>
                <w:sz w:val="24"/>
                <w:szCs w:val="24"/>
              </w:rPr>
              <w:t>30</w:t>
            </w:r>
          </w:p>
        </w:tc>
      </w:tr>
      <w:tr w:rsidR="00F043B6" w14:paraId="0F04EE09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0A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F11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赖主任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A9B0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0AEF7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13531873211</w:t>
            </w:r>
          </w:p>
        </w:tc>
      </w:tr>
      <w:tr w:rsidR="00F043B6" w14:paraId="2E895B0B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A81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94A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B7DE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38B06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2019至2021年度中山市重点污染源自动监控平台运营维护项目</w:t>
            </w:r>
          </w:p>
        </w:tc>
      </w:tr>
      <w:tr w:rsidR="00F043B6" w14:paraId="76B38A88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41E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6BE8" w14:textId="010A2402" w:rsidR="00F043B6" w:rsidRDefault="003A5DF1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3A5DF1">
              <w:rPr>
                <w:rFonts w:hint="eastAsia"/>
              </w:rPr>
              <w:t>中山</w:t>
            </w:r>
            <w:r w:rsidR="000F55FF">
              <w:rPr>
                <w:rFonts w:hint="eastAsia"/>
              </w:rPr>
              <w:t xml:space="preserve"> </w:t>
            </w:r>
            <w:r w:rsidR="000F55FF">
              <w:rPr>
                <w:rFonts w:hint="eastAsia"/>
              </w:rPr>
              <w:t>移动监控</w:t>
            </w:r>
            <w:r w:rsidR="000F55FF">
              <w:rPr>
                <w:rFonts w:hint="eastAsia"/>
              </w:rPr>
              <w:t>app</w:t>
            </w:r>
            <w:r w:rsidR="000F55FF">
              <w:rPr>
                <w:rFonts w:hint="eastAsia"/>
              </w:rPr>
              <w:t>登录问题</w:t>
            </w:r>
          </w:p>
        </w:tc>
      </w:tr>
      <w:tr w:rsidR="00F043B6" w14:paraId="04F6982F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68EF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47776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750E291A" w14:textId="3DE3B36C" w:rsidR="00047034" w:rsidRDefault="00552440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0F55FF" w:rsidRPr="003A5DF1">
              <w:rPr>
                <w:rFonts w:hint="eastAsia"/>
              </w:rPr>
              <w:t>中山</w:t>
            </w:r>
            <w:r w:rsidR="000F55FF">
              <w:rPr>
                <w:rFonts w:hint="eastAsia"/>
              </w:rPr>
              <w:t xml:space="preserve"> </w:t>
            </w:r>
            <w:r w:rsidR="000F55FF">
              <w:rPr>
                <w:rFonts w:hint="eastAsia"/>
              </w:rPr>
              <w:t>移动监控</w:t>
            </w:r>
            <w:r w:rsidR="000F55FF">
              <w:rPr>
                <w:rFonts w:hint="eastAsia"/>
              </w:rPr>
              <w:t>app</w:t>
            </w:r>
            <w:r w:rsidR="000F55FF">
              <w:rPr>
                <w:rFonts w:hint="eastAsia"/>
              </w:rPr>
              <w:t>已经部署好了，现在</w:t>
            </w:r>
            <w:r w:rsidR="000F55FF">
              <w:rPr>
                <w:rFonts w:hint="eastAsia"/>
              </w:rPr>
              <w:t>登录</w:t>
            </w:r>
            <w:r w:rsidR="000F55FF">
              <w:rPr>
                <w:rFonts w:hint="eastAsia"/>
              </w:rPr>
              <w:t>有</w:t>
            </w:r>
            <w:r w:rsidR="000F55FF">
              <w:rPr>
                <w:rFonts w:hint="eastAsia"/>
              </w:rPr>
              <w:t>问题</w:t>
            </w:r>
            <w:r w:rsidR="000F55FF" w:rsidRPr="000F55FF">
              <w:rPr>
                <w:rFonts w:hint="eastAsia"/>
              </w:rPr>
              <w:t>，可以显示界面但是</w:t>
            </w:r>
            <w:r w:rsidR="000F55FF">
              <w:rPr>
                <w:rFonts w:hint="eastAsia"/>
              </w:rPr>
              <w:t>不能</w:t>
            </w:r>
            <w:r w:rsidR="000F55FF" w:rsidRPr="000F55FF">
              <w:rPr>
                <w:rFonts w:hint="eastAsia"/>
              </w:rPr>
              <w:t>登录</w:t>
            </w:r>
            <w:r w:rsidR="000F55FF">
              <w:rPr>
                <w:rFonts w:hint="eastAsia"/>
              </w:rPr>
              <w:t>。</w:t>
            </w:r>
          </w:p>
          <w:p w14:paraId="6367105F" w14:textId="2FCC8F83" w:rsidR="000F55FF" w:rsidRDefault="000F55FF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>需要研发协助解决。</w:t>
            </w:r>
          </w:p>
          <w:p w14:paraId="55AA5327" w14:textId="75A27E65" w:rsidR="000F55FF" w:rsidRDefault="000F55FF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75D7D303" w14:textId="61A3B78D" w:rsidR="000F55FF" w:rsidRPr="00047034" w:rsidRDefault="000F55FF" w:rsidP="00047034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具体问题联系刘向辉了解，</w:t>
            </w:r>
            <w:r>
              <w:rPr>
                <w:rFonts w:hint="eastAsia"/>
              </w:rPr>
              <w:t>1</w:t>
            </w:r>
            <w:r>
              <w:t>7621996166</w:t>
            </w:r>
          </w:p>
          <w:p w14:paraId="3B4BAE66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16E64E1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6321062B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6FC4F653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90085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3CD59FB2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A5C3E0A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2043D907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AF2F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809A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8EC1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50C9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2495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241D2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6195436D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E99CCF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1A50A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5CB951AD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8A1C9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737928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37FBC4E7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50BDB5CC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8F431D2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B280F8A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AE9218F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F043B6" w14:paraId="471CB6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4C7F34E3" w14:textId="77777777" w:rsidR="00F043B6" w:rsidRDefault="00F043B6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</w:tc>
      </w:tr>
    </w:tbl>
    <w:p w14:paraId="3393B050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7"/>
      <w:footerReference w:type="default" r:id="rId8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A067A" w14:textId="77777777" w:rsidR="0047215E" w:rsidRDefault="0047215E">
      <w:r>
        <w:separator/>
      </w:r>
    </w:p>
  </w:endnote>
  <w:endnote w:type="continuationSeparator" w:id="0">
    <w:p w14:paraId="4BACAD5D" w14:textId="77777777" w:rsidR="0047215E" w:rsidRDefault="0047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D257" w14:textId="77777777" w:rsidR="00F043B6" w:rsidRDefault="00F043B6">
    <w:pPr>
      <w:pStyle w:val="a7"/>
      <w:jc w:val="right"/>
      <w:rPr>
        <w:rFonts w:hint="eastAsia"/>
      </w:rPr>
    </w:pPr>
  </w:p>
  <w:p w14:paraId="638A3469" w14:textId="77777777" w:rsidR="00F043B6" w:rsidRDefault="00F043B6">
    <w:pPr>
      <w:pStyle w:val="a7"/>
      <w:rPr>
        <w:rFonts w:hint="eastAsia"/>
      </w:rPr>
    </w:pPr>
    <w:r>
      <w:rPr>
        <w:sz w:val="20"/>
        <w:lang w:val="en-US" w:eastAsia="zh-CN"/>
      </w:rPr>
      <w:pict w14:anchorId="5401E6D1">
        <v:line id="直线 3" o:spid="_x0000_s2051" style="position:absolute;z-index:3" from="20.75pt,-10.05pt" to="511.35pt,-9.85pt" o:allowincell="f" strokeweight=".25pt">
          <v:stroke dashstyle="1 1" endcap="round"/>
        </v:line>
      </w:pict>
    </w:r>
  </w:p>
  <w:p w14:paraId="4809940F" w14:textId="77777777" w:rsidR="00F043B6" w:rsidRDefault="00F043B6">
    <w:pPr>
      <w:pStyle w:val="a7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6800C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557E4" w14:textId="77777777" w:rsidR="0047215E" w:rsidRDefault="0047215E">
      <w:r>
        <w:separator/>
      </w:r>
    </w:p>
  </w:footnote>
  <w:footnote w:type="continuationSeparator" w:id="0">
    <w:p w14:paraId="0FF151D2" w14:textId="77777777" w:rsidR="0047215E" w:rsidRDefault="0047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CE0D" w14:textId="77777777" w:rsidR="00F043B6" w:rsidRDefault="00F043B6">
    <w:pPr>
      <w:pStyle w:val="a9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7C1A8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15D3771B" w14:textId="77777777" w:rsidR="00F043B6" w:rsidRDefault="00F043B6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204A0DD8">
        <v:line id="直线 2" o:spid="_x0000_s2050" style="position:absolute;left:0;text-align:left;z-index:2" from="52.5pt,.2pt" to="503.85pt,.35pt" o:allowincell="f"/>
      </w:pict>
    </w:r>
  </w:p>
  <w:p w14:paraId="6C8D0AFE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79EBA2DA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215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90196"/>
    <w:rsid w:val="005920A4"/>
    <w:rsid w:val="00595B8D"/>
    <w:rsid w:val="005A0BD0"/>
    <w:rsid w:val="005A0D3A"/>
    <w:rsid w:val="005A6B5F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802CD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1DCDC1"/>
  <w15:chartTrackingRefBased/>
  <w15:docId w15:val="{035D6635-D476-41DE-BA24-642F64CF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48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0</TotalTime>
  <Pages>1</Pages>
  <Words>77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2020-10-26T04:35:00Z</dcterms:created>
  <dcterms:modified xsi:type="dcterms:W3CDTF">2020-10-26T04:35:00Z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