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C" w:rsidRPr="00CE7A8C" w:rsidRDefault="00CE7A8C" w:rsidP="00CE7A8C">
      <w:pPr>
        <w:spacing w:line="220" w:lineRule="atLeast"/>
        <w:jc w:val="center"/>
        <w:rPr>
          <w:sz w:val="44"/>
          <w:szCs w:val="44"/>
        </w:rPr>
      </w:pPr>
      <w:r w:rsidRPr="00CE7A8C">
        <w:rPr>
          <w:rFonts w:hint="eastAsia"/>
          <w:sz w:val="44"/>
          <w:szCs w:val="44"/>
        </w:rPr>
        <w:t>关于长春自动监控平台</w:t>
      </w:r>
      <w:r>
        <w:rPr>
          <w:rFonts w:hint="eastAsia"/>
          <w:sz w:val="44"/>
          <w:szCs w:val="44"/>
        </w:rPr>
        <w:t>3.1</w:t>
      </w:r>
      <w:r>
        <w:rPr>
          <w:rFonts w:hint="eastAsia"/>
          <w:sz w:val="44"/>
          <w:szCs w:val="44"/>
        </w:rPr>
        <w:t>（定制版）</w:t>
      </w:r>
      <w:r w:rsidR="005813A0">
        <w:rPr>
          <w:rFonts w:hint="eastAsia"/>
          <w:sz w:val="44"/>
          <w:szCs w:val="44"/>
        </w:rPr>
        <w:t>总磷、总氮超标</w:t>
      </w:r>
      <w:r w:rsidR="006A281B">
        <w:rPr>
          <w:rFonts w:hint="eastAsia"/>
          <w:sz w:val="44"/>
          <w:szCs w:val="44"/>
        </w:rPr>
        <w:t>未生成报警短信问题</w:t>
      </w:r>
    </w:p>
    <w:p w:rsidR="006374BB" w:rsidRDefault="006A1FF1" w:rsidP="00D31D50">
      <w:pPr>
        <w:spacing w:line="220" w:lineRule="atLeast"/>
        <w:rPr>
          <w:color w:val="0070C0"/>
        </w:rPr>
      </w:pPr>
      <w:r>
        <w:rPr>
          <w:rFonts w:hint="eastAsia"/>
        </w:rPr>
        <w:t>在</w:t>
      </w:r>
      <w:r w:rsidR="00CE7A8C">
        <w:rPr>
          <w:rFonts w:hint="eastAsia"/>
        </w:rPr>
        <w:t>定制版</w:t>
      </w:r>
      <w:r>
        <w:rPr>
          <w:rFonts w:hint="eastAsia"/>
        </w:rPr>
        <w:t>3.1</w:t>
      </w:r>
      <w:r>
        <w:rPr>
          <w:rFonts w:hint="eastAsia"/>
        </w:rPr>
        <w:t>平台中发现</w:t>
      </w:r>
      <w:r w:rsidR="00CE7A8C" w:rsidRPr="00396C3B">
        <w:rPr>
          <w:rFonts w:hint="eastAsia"/>
          <w:color w:val="000000" w:themeColor="text1"/>
        </w:rPr>
        <w:t>‘</w:t>
      </w:r>
      <w:r w:rsidR="005813A0">
        <w:rPr>
          <w:rFonts w:hint="eastAsia"/>
          <w:color w:val="000000" w:themeColor="text1"/>
        </w:rPr>
        <w:t>长春国际物流经济开发区（英俊污水处理厂）</w:t>
      </w:r>
      <w:r>
        <w:rPr>
          <w:rFonts w:hint="eastAsia"/>
        </w:rPr>
        <w:t>，在</w:t>
      </w:r>
      <w:r w:rsidR="005813A0">
        <w:rPr>
          <w:rFonts w:hint="eastAsia"/>
        </w:rPr>
        <w:t>平台中总磷、总氮超标报警，</w:t>
      </w:r>
      <w:r w:rsidR="006A281B" w:rsidRPr="006A281B">
        <w:rPr>
          <w:rFonts w:hint="eastAsia"/>
          <w:color w:val="000000" w:themeColor="text1"/>
        </w:rPr>
        <w:t>但并未生成</w:t>
      </w:r>
      <w:r w:rsidR="005813A0">
        <w:rPr>
          <w:rFonts w:hint="eastAsia"/>
          <w:color w:val="000000" w:themeColor="text1"/>
        </w:rPr>
        <w:t>超标</w:t>
      </w:r>
      <w:r w:rsidR="006A281B" w:rsidRPr="006A281B">
        <w:rPr>
          <w:rFonts w:hint="eastAsia"/>
          <w:color w:val="000000" w:themeColor="text1"/>
        </w:rPr>
        <w:t>报警短信</w:t>
      </w:r>
      <w:r w:rsidR="0043123C">
        <w:rPr>
          <w:rFonts w:hint="eastAsia"/>
          <w:color w:val="000000" w:themeColor="text1"/>
        </w:rPr>
        <w:t>及短信发送</w:t>
      </w:r>
      <w:r w:rsidR="006A281B" w:rsidRPr="006A281B">
        <w:rPr>
          <w:rFonts w:hint="eastAsia"/>
          <w:color w:val="000000" w:themeColor="text1"/>
        </w:rPr>
        <w:t>。</w:t>
      </w:r>
      <w:r w:rsidR="00CE7A8C" w:rsidRPr="00CE7A8C">
        <w:rPr>
          <w:rFonts w:hint="eastAsia"/>
          <w:b/>
          <w:color w:val="FF0000"/>
        </w:rPr>
        <w:t>（注：</w:t>
      </w:r>
      <w:r w:rsidR="006A281B">
        <w:rPr>
          <w:rFonts w:hint="eastAsia"/>
          <w:b/>
          <w:color w:val="FF0000"/>
        </w:rPr>
        <w:t>有大部分企业存在这种情况，此为其中一家</w:t>
      </w:r>
      <w:r w:rsidR="00CE7A8C" w:rsidRPr="00CE7A8C">
        <w:rPr>
          <w:rFonts w:hint="eastAsia"/>
          <w:b/>
          <w:color w:val="FF0000"/>
        </w:rPr>
        <w:t>）</w:t>
      </w:r>
      <w:r w:rsidR="00396C3B" w:rsidRPr="00632609">
        <w:rPr>
          <w:rFonts w:hint="eastAsia"/>
          <w:color w:val="0070C0"/>
        </w:rPr>
        <w:t>‘</w:t>
      </w:r>
      <w:r w:rsidR="005813A0" w:rsidRPr="005813A0">
        <w:rPr>
          <w:rFonts w:hint="eastAsia"/>
          <w:color w:val="0070C0"/>
        </w:rPr>
        <w:t>长春国际物流经济开发区（英俊污水处理厂）</w:t>
      </w:r>
      <w:r w:rsidR="00396C3B">
        <w:rPr>
          <w:rFonts w:hint="eastAsia"/>
          <w:color w:val="0070C0"/>
        </w:rPr>
        <w:t>，</w:t>
      </w:r>
      <w:r w:rsidR="005813A0">
        <w:rPr>
          <w:rFonts w:hint="eastAsia"/>
          <w:color w:val="0070C0"/>
        </w:rPr>
        <w:t>英俊</w:t>
      </w:r>
      <w:r w:rsidR="005813A0">
        <w:rPr>
          <w:rFonts w:hint="eastAsia"/>
          <w:color w:val="0070C0"/>
        </w:rPr>
        <w:t>1</w:t>
      </w:r>
      <w:r w:rsidR="005813A0">
        <w:rPr>
          <w:rFonts w:hint="eastAsia"/>
          <w:color w:val="0070C0"/>
        </w:rPr>
        <w:t>号入河排污口</w:t>
      </w:r>
      <w:r w:rsidR="00396C3B" w:rsidRPr="00632609">
        <w:rPr>
          <w:rFonts w:hint="eastAsia"/>
          <w:color w:val="0070C0"/>
        </w:rPr>
        <w:t>（</w:t>
      </w:r>
      <w:r w:rsidR="00396C3B" w:rsidRPr="00632609">
        <w:rPr>
          <w:rFonts w:hint="eastAsia"/>
          <w:color w:val="0070C0"/>
        </w:rPr>
        <w:t>Pscode</w:t>
      </w:r>
      <w:r w:rsidR="00396C3B">
        <w:rPr>
          <w:rFonts w:hint="eastAsia"/>
          <w:color w:val="0070C0"/>
        </w:rPr>
        <w:t>=</w:t>
      </w:r>
      <w:r w:rsidR="005813A0" w:rsidRPr="005813A0">
        <w:t xml:space="preserve"> </w:t>
      </w:r>
      <w:r w:rsidR="005813A0" w:rsidRPr="005813A0">
        <w:rPr>
          <w:color w:val="0070C0"/>
        </w:rPr>
        <w:t>220100075642</w:t>
      </w:r>
      <w:r w:rsidR="00396C3B" w:rsidRPr="00632609">
        <w:rPr>
          <w:rFonts w:hint="eastAsia"/>
          <w:color w:val="0070C0"/>
        </w:rPr>
        <w:t>）’</w:t>
      </w:r>
      <w:r w:rsidR="006374BB">
        <w:rPr>
          <w:rFonts w:hint="eastAsia"/>
          <w:color w:val="0070C0"/>
        </w:rPr>
        <w:t>备注：远程方式请</w:t>
      </w:r>
      <w:r w:rsidR="006374BB">
        <w:rPr>
          <w:rFonts w:hint="eastAsia"/>
          <w:color w:val="0070C0"/>
        </w:rPr>
        <w:t>RTX</w:t>
      </w:r>
      <w:r w:rsidR="006374BB">
        <w:rPr>
          <w:rFonts w:hint="eastAsia"/>
          <w:color w:val="0070C0"/>
        </w:rPr>
        <w:t>联系王国帅</w:t>
      </w:r>
      <w:r w:rsidR="00DE0DD7">
        <w:rPr>
          <w:rFonts w:hint="eastAsia"/>
          <w:color w:val="0070C0"/>
        </w:rPr>
        <w:t>，因情况紧急，望在一个工作日内解决</w:t>
      </w:r>
    </w:p>
    <w:p w:rsidR="006A1FF1" w:rsidRDefault="006374BB" w:rsidP="00D31D50">
      <w:pPr>
        <w:spacing w:line="220" w:lineRule="atLeast"/>
      </w:pPr>
      <w:r>
        <w:rPr>
          <w:rFonts w:hint="eastAsia"/>
          <w:color w:val="0070C0"/>
        </w:rPr>
        <w:t>如图所示：</w:t>
      </w:r>
    </w:p>
    <w:p w:rsidR="00513474" w:rsidRPr="00CE7A8C" w:rsidRDefault="00513474" w:rsidP="00D31D50">
      <w:pPr>
        <w:spacing w:line="220" w:lineRule="atLeast"/>
        <w:rPr>
          <w:color w:val="FF0000"/>
          <w:sz w:val="44"/>
          <w:szCs w:val="44"/>
        </w:rPr>
      </w:pPr>
      <w:r w:rsidRPr="00CE7A8C">
        <w:rPr>
          <w:rFonts w:hint="eastAsia"/>
          <w:color w:val="FF0000"/>
          <w:sz w:val="44"/>
          <w:szCs w:val="44"/>
        </w:rPr>
        <w:t>图一</w:t>
      </w:r>
    </w:p>
    <w:p w:rsidR="006A281B" w:rsidRPr="006A281B" w:rsidRDefault="006A281B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513474" w:rsidRDefault="006374B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6678" cy="17430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474" w:rsidRPr="00CE7A8C" w:rsidRDefault="00513474" w:rsidP="00D31D50">
      <w:pPr>
        <w:spacing w:line="220" w:lineRule="atLeast"/>
        <w:rPr>
          <w:color w:val="FF0000"/>
          <w:sz w:val="44"/>
          <w:szCs w:val="44"/>
        </w:rPr>
      </w:pPr>
      <w:r w:rsidRPr="00CE7A8C">
        <w:rPr>
          <w:rFonts w:hint="eastAsia"/>
          <w:color w:val="FF0000"/>
          <w:sz w:val="44"/>
          <w:szCs w:val="44"/>
        </w:rPr>
        <w:t>图二</w:t>
      </w:r>
    </w:p>
    <w:p w:rsidR="006A281B" w:rsidRPr="006A281B" w:rsidRDefault="006A281B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513474" w:rsidRPr="006374BB" w:rsidRDefault="006374BB" w:rsidP="00513474">
      <w:pPr>
        <w:spacing w:line="220" w:lineRule="atLeast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3829050" cy="288607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81B" w:rsidRPr="006A281B" w:rsidRDefault="006A281B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513474" w:rsidRDefault="00513474" w:rsidP="00D31D50">
      <w:pPr>
        <w:spacing w:line="220" w:lineRule="atLeast"/>
      </w:pPr>
    </w:p>
    <w:p w:rsidR="00513474" w:rsidRPr="00CE7A8C" w:rsidRDefault="00513474" w:rsidP="00D31D50">
      <w:pPr>
        <w:spacing w:line="220" w:lineRule="atLeast"/>
        <w:rPr>
          <w:color w:val="FF0000"/>
          <w:sz w:val="44"/>
          <w:szCs w:val="44"/>
        </w:rPr>
      </w:pPr>
    </w:p>
    <w:p w:rsidR="006A281B" w:rsidRPr="006A281B" w:rsidRDefault="006A281B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004FA3" w:rsidRDefault="00004FA3" w:rsidP="00D31D50">
      <w:pPr>
        <w:spacing w:line="220" w:lineRule="atLeast"/>
        <w:rPr>
          <w:sz w:val="44"/>
          <w:szCs w:val="44"/>
        </w:rPr>
      </w:pPr>
    </w:p>
    <w:p w:rsidR="00004FA3" w:rsidRDefault="00004FA3" w:rsidP="00D31D50">
      <w:pPr>
        <w:spacing w:line="220" w:lineRule="atLeast"/>
        <w:rPr>
          <w:sz w:val="44"/>
          <w:szCs w:val="44"/>
        </w:rPr>
      </w:pPr>
    </w:p>
    <w:p w:rsidR="00004FA3" w:rsidRPr="00CE7A8C" w:rsidRDefault="00004FA3" w:rsidP="00D31D50">
      <w:pPr>
        <w:spacing w:line="220" w:lineRule="atLeast"/>
        <w:rPr>
          <w:color w:val="FF0000"/>
          <w:sz w:val="44"/>
          <w:szCs w:val="44"/>
        </w:rPr>
      </w:pPr>
    </w:p>
    <w:p w:rsidR="006A281B" w:rsidRPr="006A281B" w:rsidRDefault="006A281B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D2" w:rsidRDefault="005612D2" w:rsidP="006A1FF1">
      <w:pPr>
        <w:spacing w:after="0"/>
      </w:pPr>
      <w:r>
        <w:separator/>
      </w:r>
    </w:p>
  </w:endnote>
  <w:endnote w:type="continuationSeparator" w:id="0">
    <w:p w:rsidR="005612D2" w:rsidRDefault="005612D2" w:rsidP="006A1F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D2" w:rsidRDefault="005612D2" w:rsidP="006A1FF1">
      <w:pPr>
        <w:spacing w:after="0"/>
      </w:pPr>
      <w:r>
        <w:separator/>
      </w:r>
    </w:p>
  </w:footnote>
  <w:footnote w:type="continuationSeparator" w:id="0">
    <w:p w:rsidR="005612D2" w:rsidRDefault="005612D2" w:rsidP="006A1F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FA3"/>
    <w:rsid w:val="000E6345"/>
    <w:rsid w:val="00323B43"/>
    <w:rsid w:val="00396C3B"/>
    <w:rsid w:val="003D22D8"/>
    <w:rsid w:val="003D37D8"/>
    <w:rsid w:val="00426133"/>
    <w:rsid w:val="0043123C"/>
    <w:rsid w:val="004358AB"/>
    <w:rsid w:val="004A46D0"/>
    <w:rsid w:val="00513474"/>
    <w:rsid w:val="005612D2"/>
    <w:rsid w:val="005813A0"/>
    <w:rsid w:val="005A456E"/>
    <w:rsid w:val="00632609"/>
    <w:rsid w:val="006374BB"/>
    <w:rsid w:val="006A1FF1"/>
    <w:rsid w:val="006A281B"/>
    <w:rsid w:val="00745154"/>
    <w:rsid w:val="008B7726"/>
    <w:rsid w:val="00AD0EDD"/>
    <w:rsid w:val="00BC5A78"/>
    <w:rsid w:val="00CE7A8C"/>
    <w:rsid w:val="00D31D50"/>
    <w:rsid w:val="00DE0DD7"/>
    <w:rsid w:val="00EB6D92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F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F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F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FF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1FF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1F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2020-01-16T03:20:00Z</dcterms:modified>
</cp:coreProperties>
</file>