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B1" w:rsidRDefault="009A31B1" w:rsidP="00D31D50">
      <w:pPr>
        <w:spacing w:line="220" w:lineRule="atLeast"/>
        <w:rPr>
          <w:rFonts w:hint="eastAsia"/>
        </w:rPr>
      </w:pPr>
      <w:r>
        <w:rPr>
          <w:rFonts w:hint="eastAsia"/>
        </w:rPr>
        <w:t>宁东地区部分企业企业端录了停运，但是地市平台搜不到、不显示，省厅平台可以搜到查看，在数据库也查了地市和国家都没有记录，只有省厅有记录，又检查了下发程序，发现下发程序配置空白，什么都没有，然后又重新配置安装了下发程序，但是之前的企业停运记录还是不显示。</w:t>
      </w:r>
    </w:p>
    <w:p w:rsidR="004358AB" w:rsidRDefault="00CB6D19" w:rsidP="00D31D50">
      <w:pPr>
        <w:spacing w:line="220" w:lineRule="atLeast"/>
        <w:rPr>
          <w:rFonts w:hint="eastAsia"/>
        </w:rPr>
      </w:pPr>
      <w:r>
        <w:rPr>
          <w:noProof/>
        </w:rPr>
        <w:drawing>
          <wp:inline distT="0" distB="0" distL="0" distR="0">
            <wp:extent cx="5274310" cy="1442941"/>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1442941"/>
                    </a:xfrm>
                    <a:prstGeom prst="rect">
                      <a:avLst/>
                    </a:prstGeom>
                    <a:noFill/>
                    <a:ln w="9525">
                      <a:noFill/>
                      <a:miter lim="800000"/>
                      <a:headEnd/>
                      <a:tailEnd/>
                    </a:ln>
                  </pic:spPr>
                </pic:pic>
              </a:graphicData>
            </a:graphic>
          </wp:inline>
        </w:drawing>
      </w:r>
    </w:p>
    <w:p w:rsidR="009A31B1" w:rsidRPr="00D65AF1" w:rsidRDefault="009A31B1" w:rsidP="00D31D50">
      <w:pPr>
        <w:spacing w:line="220" w:lineRule="atLeast"/>
        <w:rPr>
          <w:rFonts w:asciiTheme="minorEastAsia" w:eastAsiaTheme="minorEastAsia" w:hAnsiTheme="minorEastAsia"/>
          <w:sz w:val="18"/>
          <w:szCs w:val="18"/>
        </w:rPr>
      </w:pPr>
      <w:r w:rsidRPr="00D65AF1">
        <w:rPr>
          <w:rFonts w:asciiTheme="minorEastAsia" w:eastAsiaTheme="minorEastAsia" w:hAnsiTheme="minorEastAsia" w:hint="eastAsia"/>
          <w:sz w:val="18"/>
          <w:szCs w:val="18"/>
        </w:rPr>
        <w:t>宁夏宝塔能源化工有限公司废水总排放口企业端停运记录</w:t>
      </w:r>
    </w:p>
    <w:p w:rsidR="00CB6D19" w:rsidRDefault="00CB6D19" w:rsidP="00D31D50">
      <w:pPr>
        <w:spacing w:line="220" w:lineRule="atLeast"/>
        <w:rPr>
          <w:rFonts w:hint="eastAsia"/>
        </w:rPr>
      </w:pPr>
      <w:r>
        <w:rPr>
          <w:noProof/>
        </w:rPr>
        <w:drawing>
          <wp:inline distT="0" distB="0" distL="0" distR="0">
            <wp:extent cx="5274310" cy="1182993"/>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1182993"/>
                    </a:xfrm>
                    <a:prstGeom prst="rect">
                      <a:avLst/>
                    </a:prstGeom>
                    <a:noFill/>
                    <a:ln w="9525">
                      <a:noFill/>
                      <a:miter lim="800000"/>
                      <a:headEnd/>
                      <a:tailEnd/>
                    </a:ln>
                  </pic:spPr>
                </pic:pic>
              </a:graphicData>
            </a:graphic>
          </wp:inline>
        </w:drawing>
      </w:r>
    </w:p>
    <w:p w:rsidR="009A31B1" w:rsidRPr="00D65AF1" w:rsidRDefault="009A31B1" w:rsidP="00D31D50">
      <w:pPr>
        <w:spacing w:line="220" w:lineRule="atLeast"/>
        <w:rPr>
          <w:rFonts w:asciiTheme="minorEastAsia" w:eastAsiaTheme="minorEastAsia" w:hAnsiTheme="minorEastAsia"/>
          <w:sz w:val="18"/>
          <w:szCs w:val="18"/>
        </w:rPr>
      </w:pPr>
      <w:r w:rsidRPr="00D65AF1">
        <w:rPr>
          <w:rFonts w:asciiTheme="minorEastAsia" w:eastAsiaTheme="minorEastAsia" w:hAnsiTheme="minorEastAsia" w:hint="eastAsia"/>
          <w:sz w:val="18"/>
          <w:szCs w:val="18"/>
        </w:rPr>
        <w:t>宁夏宝塔能源化工有限公司废水总排放口平台停运搜不到</w:t>
      </w:r>
    </w:p>
    <w:p w:rsidR="00CB6D19" w:rsidRDefault="00CB6D19" w:rsidP="00D31D50">
      <w:pPr>
        <w:spacing w:line="220" w:lineRule="atLeast"/>
        <w:rPr>
          <w:rFonts w:hint="eastAsia"/>
        </w:rPr>
      </w:pPr>
      <w:r>
        <w:rPr>
          <w:noProof/>
        </w:rPr>
        <w:drawing>
          <wp:inline distT="0" distB="0" distL="0" distR="0">
            <wp:extent cx="5274310" cy="106598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274310" cy="1065980"/>
                    </a:xfrm>
                    <a:prstGeom prst="rect">
                      <a:avLst/>
                    </a:prstGeom>
                    <a:noFill/>
                    <a:ln w="9525">
                      <a:noFill/>
                      <a:miter lim="800000"/>
                      <a:headEnd/>
                      <a:tailEnd/>
                    </a:ln>
                  </pic:spPr>
                </pic:pic>
              </a:graphicData>
            </a:graphic>
          </wp:inline>
        </w:drawing>
      </w:r>
    </w:p>
    <w:p w:rsidR="009A31B1" w:rsidRPr="00D65AF1" w:rsidRDefault="009A31B1" w:rsidP="00D31D50">
      <w:pPr>
        <w:spacing w:line="220" w:lineRule="atLeast"/>
        <w:rPr>
          <w:rFonts w:asciiTheme="minorEastAsia" w:eastAsiaTheme="minorEastAsia" w:hAnsiTheme="minorEastAsia"/>
          <w:sz w:val="18"/>
          <w:szCs w:val="18"/>
        </w:rPr>
      </w:pPr>
      <w:r w:rsidRPr="00D65AF1">
        <w:rPr>
          <w:rFonts w:asciiTheme="minorEastAsia" w:eastAsiaTheme="minorEastAsia" w:hAnsiTheme="minorEastAsia" w:hint="eastAsia"/>
          <w:sz w:val="18"/>
          <w:szCs w:val="18"/>
        </w:rPr>
        <w:t>神华宁夏煤业集团有限责任公司煤制油分公司B3锅炉废气排放口企业端停运记录</w:t>
      </w:r>
    </w:p>
    <w:p w:rsidR="00CB6D19" w:rsidRDefault="00CB6D19" w:rsidP="00D31D50">
      <w:pPr>
        <w:spacing w:line="220" w:lineRule="atLeast"/>
        <w:rPr>
          <w:rFonts w:hint="eastAsia"/>
        </w:rPr>
      </w:pPr>
      <w:r>
        <w:rPr>
          <w:noProof/>
        </w:rPr>
        <w:drawing>
          <wp:inline distT="0" distB="0" distL="0" distR="0">
            <wp:extent cx="5274310" cy="1208632"/>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274310" cy="1208632"/>
                    </a:xfrm>
                    <a:prstGeom prst="rect">
                      <a:avLst/>
                    </a:prstGeom>
                    <a:noFill/>
                    <a:ln w="9525">
                      <a:noFill/>
                      <a:miter lim="800000"/>
                      <a:headEnd/>
                      <a:tailEnd/>
                    </a:ln>
                  </pic:spPr>
                </pic:pic>
              </a:graphicData>
            </a:graphic>
          </wp:inline>
        </w:drawing>
      </w:r>
    </w:p>
    <w:p w:rsidR="009A31B1" w:rsidRDefault="009A31B1" w:rsidP="00D31D50">
      <w:pPr>
        <w:spacing w:line="220" w:lineRule="atLeast"/>
        <w:rPr>
          <w:rFonts w:asciiTheme="minorEastAsia" w:eastAsiaTheme="minorEastAsia" w:hAnsiTheme="minorEastAsia" w:hint="eastAsia"/>
          <w:sz w:val="18"/>
          <w:szCs w:val="18"/>
        </w:rPr>
      </w:pPr>
      <w:r w:rsidRPr="00D65AF1">
        <w:rPr>
          <w:rFonts w:asciiTheme="minorEastAsia" w:eastAsiaTheme="minorEastAsia" w:hAnsiTheme="minorEastAsia" w:hint="eastAsia"/>
          <w:sz w:val="18"/>
          <w:szCs w:val="18"/>
        </w:rPr>
        <w:t>青铜峡铝业股份有限公司宁东铝业分公司石油焦煅烧炉废气排放口企业端停运记录</w:t>
      </w:r>
    </w:p>
    <w:p w:rsidR="00D65AF1" w:rsidRPr="00D65AF1" w:rsidRDefault="00D65AF1" w:rsidP="00D31D50">
      <w:pPr>
        <w:spacing w:line="220" w:lineRule="atLeast"/>
        <w:rPr>
          <w:rFonts w:asciiTheme="minorEastAsia" w:eastAsiaTheme="minorEastAsia" w:hAnsiTheme="minorEastAsia" w:hint="eastAsia"/>
          <w:sz w:val="18"/>
          <w:szCs w:val="18"/>
        </w:rPr>
      </w:pPr>
    </w:p>
    <w:p w:rsidR="009A31B1" w:rsidRPr="00D65AF1" w:rsidRDefault="009A31B1" w:rsidP="00D31D50">
      <w:pPr>
        <w:spacing w:line="220" w:lineRule="atLeast"/>
        <w:rPr>
          <w:rFonts w:asciiTheme="minorEastAsia" w:eastAsiaTheme="minorEastAsia" w:hAnsiTheme="minorEastAsia" w:hint="eastAsia"/>
          <w:sz w:val="18"/>
          <w:szCs w:val="18"/>
        </w:rPr>
      </w:pPr>
      <w:r w:rsidRPr="00D65AF1">
        <w:rPr>
          <w:rFonts w:asciiTheme="minorEastAsia" w:eastAsiaTheme="minorEastAsia" w:hAnsiTheme="minorEastAsia" w:hint="eastAsia"/>
          <w:sz w:val="18"/>
          <w:szCs w:val="18"/>
        </w:rPr>
        <w:t xml:space="preserve">宁夏宝塔能源化工有限公司pi_id </w:t>
      </w:r>
      <w:r w:rsidRPr="00D65AF1">
        <w:rPr>
          <w:rFonts w:asciiTheme="minorEastAsia" w:eastAsiaTheme="minorEastAsia" w:hAnsiTheme="minorEastAsia"/>
          <w:sz w:val="18"/>
          <w:szCs w:val="18"/>
        </w:rPr>
        <w:t>640100000012</w:t>
      </w:r>
      <w:r w:rsidRPr="00D65AF1">
        <w:rPr>
          <w:rFonts w:asciiTheme="minorEastAsia" w:eastAsiaTheme="minorEastAsia" w:hAnsiTheme="minorEastAsia" w:hint="eastAsia"/>
          <w:sz w:val="18"/>
          <w:szCs w:val="18"/>
        </w:rPr>
        <w:t xml:space="preserve">  mp_id  </w:t>
      </w:r>
      <w:r w:rsidRPr="00D65AF1">
        <w:rPr>
          <w:rFonts w:asciiTheme="minorEastAsia" w:eastAsiaTheme="minorEastAsia" w:hAnsiTheme="minorEastAsia"/>
          <w:sz w:val="18"/>
          <w:szCs w:val="18"/>
        </w:rPr>
        <w:t>64010000001214</w:t>
      </w:r>
    </w:p>
    <w:p w:rsidR="009A31B1" w:rsidRPr="00D65AF1" w:rsidRDefault="009A31B1" w:rsidP="00D31D50">
      <w:pPr>
        <w:spacing w:line="220" w:lineRule="atLeast"/>
        <w:rPr>
          <w:rFonts w:asciiTheme="minorEastAsia" w:eastAsiaTheme="minorEastAsia" w:hAnsiTheme="minorEastAsia" w:hint="eastAsia"/>
          <w:sz w:val="18"/>
          <w:szCs w:val="18"/>
        </w:rPr>
      </w:pPr>
      <w:r w:rsidRPr="00D65AF1">
        <w:rPr>
          <w:rFonts w:asciiTheme="minorEastAsia" w:eastAsiaTheme="minorEastAsia" w:hAnsiTheme="minorEastAsia" w:hint="eastAsia"/>
          <w:sz w:val="18"/>
          <w:szCs w:val="18"/>
        </w:rPr>
        <w:t>企业端账号</w:t>
      </w:r>
      <w:r w:rsidRPr="00D65AF1">
        <w:rPr>
          <w:rFonts w:asciiTheme="minorEastAsia" w:eastAsiaTheme="minorEastAsia" w:hAnsiTheme="minorEastAsia"/>
          <w:sz w:val="18"/>
          <w:szCs w:val="18"/>
        </w:rPr>
        <w:t>18295116669</w:t>
      </w:r>
      <w:r w:rsidRPr="00D65AF1">
        <w:rPr>
          <w:rFonts w:asciiTheme="minorEastAsia" w:eastAsiaTheme="minorEastAsia" w:hAnsiTheme="minorEastAsia" w:hint="eastAsia"/>
          <w:sz w:val="18"/>
          <w:szCs w:val="18"/>
        </w:rPr>
        <w:t xml:space="preserve">  密码</w:t>
      </w:r>
      <w:r w:rsidR="007F0710" w:rsidRPr="00D65AF1">
        <w:rPr>
          <w:rFonts w:asciiTheme="minorEastAsia" w:eastAsiaTheme="minorEastAsia" w:hAnsiTheme="minorEastAsia"/>
          <w:sz w:val="18"/>
          <w:szCs w:val="18"/>
        </w:rPr>
        <w:t>8272</w:t>
      </w:r>
    </w:p>
    <w:p w:rsidR="007F0710" w:rsidRPr="00D65AF1" w:rsidRDefault="007F0710" w:rsidP="00D31D50">
      <w:pPr>
        <w:spacing w:line="220" w:lineRule="atLeast"/>
        <w:rPr>
          <w:rFonts w:asciiTheme="minorEastAsia" w:eastAsiaTheme="minorEastAsia" w:hAnsiTheme="minorEastAsia" w:hint="eastAsia"/>
          <w:sz w:val="18"/>
          <w:szCs w:val="18"/>
        </w:rPr>
      </w:pPr>
      <w:r w:rsidRPr="00D65AF1">
        <w:rPr>
          <w:rFonts w:asciiTheme="minorEastAsia" w:eastAsiaTheme="minorEastAsia" w:hAnsiTheme="minorEastAsia" w:hint="eastAsia"/>
          <w:sz w:val="18"/>
          <w:szCs w:val="18"/>
        </w:rPr>
        <w:t xml:space="preserve">神华宁夏煤业集团有限责任公司煤制油分公司 ps_id </w:t>
      </w:r>
      <w:r w:rsidRPr="00D65AF1">
        <w:rPr>
          <w:rFonts w:asciiTheme="minorEastAsia" w:eastAsiaTheme="minorEastAsia" w:hAnsiTheme="minorEastAsia"/>
          <w:sz w:val="18"/>
          <w:szCs w:val="18"/>
        </w:rPr>
        <w:t>640600000011</w:t>
      </w:r>
      <w:r w:rsidRPr="00D65AF1">
        <w:rPr>
          <w:rFonts w:asciiTheme="minorEastAsia" w:eastAsiaTheme="minorEastAsia" w:hAnsiTheme="minorEastAsia" w:hint="eastAsia"/>
          <w:sz w:val="18"/>
          <w:szCs w:val="18"/>
        </w:rPr>
        <w:t xml:space="preserve">  mp_id </w:t>
      </w:r>
      <w:r w:rsidRPr="00D65AF1">
        <w:rPr>
          <w:rFonts w:asciiTheme="minorEastAsia" w:eastAsiaTheme="minorEastAsia" w:hAnsiTheme="minorEastAsia"/>
          <w:sz w:val="18"/>
          <w:szCs w:val="18"/>
        </w:rPr>
        <w:t>640600000011175</w:t>
      </w:r>
    </w:p>
    <w:p w:rsidR="007F0710" w:rsidRPr="00D65AF1" w:rsidRDefault="00D65AF1" w:rsidP="00D31D50">
      <w:pPr>
        <w:spacing w:line="220" w:lineRule="atLeast"/>
        <w:rPr>
          <w:rFonts w:asciiTheme="minorEastAsia" w:eastAsiaTheme="minorEastAsia" w:hAnsiTheme="minorEastAsia" w:hint="eastAsia"/>
          <w:sz w:val="18"/>
          <w:szCs w:val="18"/>
        </w:rPr>
      </w:pPr>
      <w:r w:rsidRPr="00D65AF1">
        <w:rPr>
          <w:rFonts w:asciiTheme="minorEastAsia" w:eastAsiaTheme="minorEastAsia" w:hAnsiTheme="minorEastAsia" w:hint="eastAsia"/>
          <w:sz w:val="18"/>
          <w:szCs w:val="18"/>
        </w:rPr>
        <w:t>企业端账号</w:t>
      </w:r>
      <w:r w:rsidRPr="00D65AF1">
        <w:rPr>
          <w:rFonts w:asciiTheme="minorEastAsia" w:eastAsiaTheme="minorEastAsia" w:hAnsiTheme="minorEastAsia"/>
          <w:sz w:val="18"/>
          <w:szCs w:val="18"/>
        </w:rPr>
        <w:t>18595110787</w:t>
      </w:r>
      <w:r w:rsidRPr="00D65AF1">
        <w:rPr>
          <w:rFonts w:asciiTheme="minorEastAsia" w:eastAsiaTheme="minorEastAsia" w:hAnsiTheme="minorEastAsia" w:hint="eastAsia"/>
          <w:sz w:val="18"/>
          <w:szCs w:val="18"/>
        </w:rPr>
        <w:t xml:space="preserve">  密码</w:t>
      </w:r>
      <w:r w:rsidRPr="00D65AF1">
        <w:rPr>
          <w:rFonts w:asciiTheme="minorEastAsia" w:eastAsiaTheme="minorEastAsia" w:hAnsiTheme="minorEastAsia"/>
          <w:sz w:val="18"/>
          <w:szCs w:val="18"/>
        </w:rPr>
        <w:t>dhm2018#</w:t>
      </w:r>
    </w:p>
    <w:p w:rsidR="00D65AF1" w:rsidRPr="00D65AF1" w:rsidRDefault="00D65AF1" w:rsidP="00D31D50">
      <w:pPr>
        <w:spacing w:line="220" w:lineRule="atLeast"/>
        <w:rPr>
          <w:rFonts w:asciiTheme="minorEastAsia" w:eastAsiaTheme="minorEastAsia" w:hAnsiTheme="minorEastAsia" w:hint="eastAsia"/>
          <w:sz w:val="18"/>
          <w:szCs w:val="18"/>
        </w:rPr>
      </w:pPr>
      <w:r w:rsidRPr="00D65AF1">
        <w:rPr>
          <w:rFonts w:asciiTheme="minorEastAsia" w:eastAsiaTheme="minorEastAsia" w:hAnsiTheme="minorEastAsia" w:hint="eastAsia"/>
          <w:sz w:val="18"/>
          <w:szCs w:val="18"/>
        </w:rPr>
        <w:lastRenderedPageBreak/>
        <w:t xml:space="preserve">青铜峡铝业股份有限公司宁东铝业分公司  ps_id  </w:t>
      </w:r>
      <w:r w:rsidRPr="00D65AF1">
        <w:rPr>
          <w:rFonts w:asciiTheme="minorEastAsia" w:eastAsiaTheme="minorEastAsia" w:hAnsiTheme="minorEastAsia"/>
          <w:sz w:val="18"/>
          <w:szCs w:val="18"/>
        </w:rPr>
        <w:t>640602000001</w:t>
      </w:r>
      <w:r w:rsidRPr="00D65AF1">
        <w:rPr>
          <w:rFonts w:asciiTheme="minorEastAsia" w:eastAsiaTheme="minorEastAsia" w:hAnsiTheme="minorEastAsia" w:hint="eastAsia"/>
          <w:sz w:val="18"/>
          <w:szCs w:val="18"/>
        </w:rPr>
        <w:t xml:space="preserve">  mp_id </w:t>
      </w:r>
      <w:r w:rsidRPr="00D65AF1">
        <w:rPr>
          <w:rFonts w:asciiTheme="minorEastAsia" w:eastAsiaTheme="minorEastAsia" w:hAnsiTheme="minorEastAsia"/>
          <w:sz w:val="18"/>
          <w:szCs w:val="18"/>
        </w:rPr>
        <w:t>640602000001105</w:t>
      </w:r>
    </w:p>
    <w:p w:rsidR="00D65AF1" w:rsidRDefault="00D65AF1" w:rsidP="00D31D50">
      <w:pPr>
        <w:spacing w:line="220" w:lineRule="atLeast"/>
        <w:rPr>
          <w:rFonts w:asciiTheme="minorEastAsia" w:eastAsiaTheme="minorEastAsia" w:hAnsiTheme="minorEastAsia" w:hint="eastAsia"/>
          <w:sz w:val="18"/>
          <w:szCs w:val="18"/>
        </w:rPr>
      </w:pPr>
      <w:r w:rsidRPr="00D65AF1">
        <w:rPr>
          <w:rFonts w:asciiTheme="minorEastAsia" w:eastAsiaTheme="minorEastAsia" w:hAnsiTheme="minorEastAsia" w:hint="eastAsia"/>
          <w:sz w:val="18"/>
          <w:szCs w:val="18"/>
        </w:rPr>
        <w:t>企业端账号</w:t>
      </w:r>
      <w:r w:rsidRPr="00D65AF1">
        <w:rPr>
          <w:rFonts w:asciiTheme="minorEastAsia" w:eastAsiaTheme="minorEastAsia" w:hAnsiTheme="minorEastAsia"/>
          <w:sz w:val="18"/>
          <w:szCs w:val="18"/>
        </w:rPr>
        <w:t>13895578181</w:t>
      </w:r>
      <w:r w:rsidRPr="00D65AF1">
        <w:rPr>
          <w:rFonts w:asciiTheme="minorEastAsia" w:eastAsiaTheme="minorEastAsia" w:hAnsiTheme="minorEastAsia" w:hint="eastAsia"/>
          <w:sz w:val="18"/>
          <w:szCs w:val="18"/>
        </w:rPr>
        <w:t xml:space="preserve"> 密码</w:t>
      </w:r>
      <w:r w:rsidRPr="00D65AF1">
        <w:rPr>
          <w:rFonts w:asciiTheme="minorEastAsia" w:eastAsiaTheme="minorEastAsia" w:hAnsiTheme="minorEastAsia"/>
          <w:sz w:val="18"/>
          <w:szCs w:val="18"/>
        </w:rPr>
        <w:t>123456</w:t>
      </w:r>
    </w:p>
    <w:p w:rsidR="00C874BB" w:rsidRPr="00C874BB" w:rsidRDefault="00C874BB" w:rsidP="00C874BB">
      <w:pPr>
        <w:spacing w:line="220" w:lineRule="atLeast"/>
        <w:rPr>
          <w:rFonts w:asciiTheme="minorEastAsia" w:eastAsiaTheme="minorEastAsia" w:hAnsiTheme="minorEastAsia"/>
          <w:sz w:val="18"/>
          <w:szCs w:val="18"/>
        </w:rPr>
      </w:pPr>
      <w:r w:rsidRPr="00C874BB">
        <w:rPr>
          <w:rFonts w:asciiTheme="minorEastAsia" w:eastAsiaTheme="minorEastAsia" w:hAnsiTheme="minorEastAsia" w:hint="eastAsia"/>
          <w:sz w:val="18"/>
          <w:szCs w:val="18"/>
        </w:rPr>
        <w:t>国发平台：</w:t>
      </w:r>
      <w:hyperlink r:id="rId8" w:history="1">
        <w:r w:rsidRPr="00C874BB">
          <w:rPr>
            <w:rFonts w:asciiTheme="minorEastAsia" w:eastAsiaTheme="minorEastAsia" w:hAnsiTheme="minorEastAsia"/>
            <w:sz w:val="18"/>
            <w:szCs w:val="18"/>
          </w:rPr>
          <w:t>http://10.64.171.6:8080/jointos/app</w:t>
        </w:r>
      </w:hyperlink>
    </w:p>
    <w:p w:rsidR="00C874BB" w:rsidRPr="00C874BB" w:rsidRDefault="00C874BB" w:rsidP="00C874BB">
      <w:pPr>
        <w:spacing w:line="220" w:lineRule="atLeast"/>
        <w:rPr>
          <w:rFonts w:asciiTheme="minorEastAsia" w:eastAsiaTheme="minorEastAsia" w:hAnsiTheme="minorEastAsia"/>
          <w:sz w:val="18"/>
          <w:szCs w:val="18"/>
        </w:rPr>
      </w:pPr>
      <w:r w:rsidRPr="00C874BB">
        <w:rPr>
          <w:rFonts w:asciiTheme="minorEastAsia" w:eastAsiaTheme="minorEastAsia" w:hAnsiTheme="minorEastAsia" w:hint="eastAsia"/>
          <w:sz w:val="18"/>
          <w:szCs w:val="18"/>
        </w:rPr>
        <w:t>test</w:t>
      </w:r>
    </w:p>
    <w:p w:rsidR="00C874BB" w:rsidRPr="00C874BB" w:rsidRDefault="00C874BB" w:rsidP="00C874BB">
      <w:pPr>
        <w:spacing w:line="220" w:lineRule="atLeast"/>
        <w:rPr>
          <w:rFonts w:asciiTheme="minorEastAsia" w:eastAsiaTheme="minorEastAsia" w:hAnsiTheme="minorEastAsia"/>
          <w:sz w:val="18"/>
          <w:szCs w:val="18"/>
        </w:rPr>
      </w:pPr>
      <w:r w:rsidRPr="00C874BB">
        <w:rPr>
          <w:rFonts w:asciiTheme="minorEastAsia" w:eastAsiaTheme="minorEastAsia" w:hAnsiTheme="minorEastAsia" w:hint="eastAsia"/>
          <w:sz w:val="18"/>
          <w:szCs w:val="18"/>
        </w:rPr>
        <w:t>111111</w:t>
      </w:r>
    </w:p>
    <w:p w:rsidR="00C874BB" w:rsidRPr="00C874BB" w:rsidRDefault="00C874BB" w:rsidP="00C874BB">
      <w:pPr>
        <w:spacing w:line="220" w:lineRule="atLeast"/>
        <w:rPr>
          <w:rFonts w:asciiTheme="minorEastAsia" w:eastAsiaTheme="minorEastAsia" w:hAnsiTheme="minorEastAsia"/>
          <w:sz w:val="18"/>
          <w:szCs w:val="18"/>
        </w:rPr>
      </w:pPr>
      <w:r w:rsidRPr="00C874BB">
        <w:rPr>
          <w:rFonts w:asciiTheme="minorEastAsia" w:eastAsiaTheme="minorEastAsia" w:hAnsiTheme="minorEastAsia" w:hint="eastAsia"/>
          <w:sz w:val="18"/>
          <w:szCs w:val="18"/>
        </w:rPr>
        <w:t>应用\数据库：</w:t>
      </w:r>
      <w:r w:rsidRPr="00C874BB">
        <w:rPr>
          <w:rFonts w:asciiTheme="minorEastAsia" w:eastAsiaTheme="minorEastAsia" w:hAnsiTheme="minorEastAsia"/>
          <w:sz w:val="18"/>
          <w:szCs w:val="18"/>
        </w:rPr>
        <w:t>10.64.171.6:6635</w:t>
      </w:r>
    </w:p>
    <w:p w:rsidR="00C874BB" w:rsidRPr="00C874BB" w:rsidRDefault="00C874BB" w:rsidP="00C874BB">
      <w:pPr>
        <w:spacing w:line="220" w:lineRule="atLeast"/>
        <w:rPr>
          <w:rFonts w:asciiTheme="minorEastAsia" w:eastAsiaTheme="minorEastAsia" w:hAnsiTheme="minorEastAsia"/>
          <w:sz w:val="18"/>
          <w:szCs w:val="18"/>
        </w:rPr>
      </w:pPr>
      <w:r w:rsidRPr="00C874BB">
        <w:rPr>
          <w:rFonts w:asciiTheme="minorEastAsia" w:eastAsiaTheme="minorEastAsia" w:hAnsiTheme="minorEastAsia"/>
          <w:sz w:val="18"/>
          <w:szCs w:val="18"/>
        </w:rPr>
        <w:t>ndjddbs@2015</w:t>
      </w:r>
    </w:p>
    <w:p w:rsidR="00C874BB" w:rsidRPr="00C874BB" w:rsidRDefault="00C874BB" w:rsidP="00C874BB">
      <w:pPr>
        <w:spacing w:line="220" w:lineRule="atLeast"/>
        <w:rPr>
          <w:rFonts w:asciiTheme="minorEastAsia" w:eastAsiaTheme="minorEastAsia" w:hAnsiTheme="minorEastAsia"/>
          <w:sz w:val="18"/>
          <w:szCs w:val="18"/>
        </w:rPr>
      </w:pPr>
      <w:r w:rsidRPr="00C874BB">
        <w:rPr>
          <w:rFonts w:asciiTheme="minorEastAsia" w:eastAsiaTheme="minorEastAsia" w:hAnsiTheme="minorEastAsia"/>
          <w:sz w:val="18"/>
          <w:szCs w:val="18"/>
        </w:rPr>
        <w:t>sa</w:t>
      </w:r>
    </w:p>
    <w:p w:rsidR="00C874BB" w:rsidRPr="00C874BB" w:rsidRDefault="00C874BB" w:rsidP="00C874BB">
      <w:pPr>
        <w:spacing w:line="220" w:lineRule="atLeast"/>
        <w:rPr>
          <w:rFonts w:asciiTheme="minorEastAsia" w:eastAsiaTheme="minorEastAsia" w:hAnsiTheme="minorEastAsia"/>
          <w:sz w:val="18"/>
          <w:szCs w:val="18"/>
        </w:rPr>
      </w:pPr>
      <w:r w:rsidRPr="00C874BB">
        <w:rPr>
          <w:rFonts w:asciiTheme="minorEastAsia" w:eastAsiaTheme="minorEastAsia" w:hAnsiTheme="minorEastAsia" w:hint="eastAsia"/>
          <w:sz w:val="18"/>
          <w:szCs w:val="18"/>
        </w:rPr>
        <w:t>123.com</w:t>
      </w:r>
    </w:p>
    <w:p w:rsidR="00D65AF1" w:rsidRPr="00D65AF1" w:rsidRDefault="00D65AF1" w:rsidP="00D31D50">
      <w:pPr>
        <w:spacing w:line="220" w:lineRule="atLeast"/>
        <w:rPr>
          <w:rFonts w:asciiTheme="minorEastAsia" w:eastAsiaTheme="minorEastAsia" w:hAnsiTheme="minorEastAsia" w:hint="eastAsia"/>
          <w:sz w:val="18"/>
          <w:szCs w:val="18"/>
        </w:rPr>
      </w:pPr>
    </w:p>
    <w:p w:rsidR="00D65AF1" w:rsidRDefault="00D65AF1" w:rsidP="00D31D50">
      <w:pPr>
        <w:spacing w:line="220" w:lineRule="atLeast"/>
        <w:rPr>
          <w:rFonts w:ascii="微软雅黑" w:hAnsi="微软雅黑" w:hint="eastAsia"/>
          <w:color w:val="5B5B5B"/>
          <w:sz w:val="11"/>
          <w:szCs w:val="11"/>
        </w:rPr>
      </w:pPr>
    </w:p>
    <w:p w:rsidR="00D65AF1" w:rsidRDefault="00D65AF1" w:rsidP="00D31D50">
      <w:pPr>
        <w:spacing w:line="220" w:lineRule="atLeast"/>
        <w:rPr>
          <w:rFonts w:ascii="微软雅黑" w:hAnsi="微软雅黑" w:hint="eastAsia"/>
          <w:color w:val="5B5B5B"/>
          <w:sz w:val="11"/>
          <w:szCs w:val="11"/>
        </w:rPr>
      </w:pPr>
    </w:p>
    <w:p w:rsidR="00D65AF1" w:rsidRDefault="00D65AF1" w:rsidP="00D31D50">
      <w:pPr>
        <w:spacing w:line="220" w:lineRule="atLeast"/>
        <w:rPr>
          <w:rFonts w:ascii="微软雅黑" w:hAnsi="微软雅黑" w:hint="eastAsia"/>
          <w:color w:val="5B5B5B"/>
          <w:sz w:val="11"/>
          <w:szCs w:val="11"/>
        </w:rPr>
      </w:pPr>
    </w:p>
    <w:p w:rsidR="009A31B1" w:rsidRDefault="009A31B1" w:rsidP="00D31D50">
      <w:pPr>
        <w:spacing w:line="220" w:lineRule="atLeast"/>
        <w:rPr>
          <w:rFonts w:ascii="微软雅黑" w:hAnsi="微软雅黑" w:hint="eastAsia"/>
          <w:color w:val="5B5B5B"/>
          <w:sz w:val="11"/>
          <w:szCs w:val="11"/>
        </w:rPr>
      </w:pPr>
    </w:p>
    <w:p w:rsidR="009A31B1" w:rsidRDefault="009A31B1" w:rsidP="00D31D50">
      <w:pPr>
        <w:spacing w:line="220" w:lineRule="atLeast"/>
      </w:pPr>
    </w:p>
    <w:sectPr w:rsidR="009A31B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720"/>
  <w:characterSpacingControl w:val="doNotCompress"/>
  <w:compat>
    <w:useFELayout/>
  </w:compat>
  <w:rsids>
    <w:rsidRoot w:val="00D31D50"/>
    <w:rsid w:val="00323B43"/>
    <w:rsid w:val="003D37D8"/>
    <w:rsid w:val="00426133"/>
    <w:rsid w:val="004358AB"/>
    <w:rsid w:val="004F2E52"/>
    <w:rsid w:val="005D6B3A"/>
    <w:rsid w:val="007A71C6"/>
    <w:rsid w:val="007F0710"/>
    <w:rsid w:val="008B7726"/>
    <w:rsid w:val="009A31B1"/>
    <w:rsid w:val="00C874BB"/>
    <w:rsid w:val="00CB6D19"/>
    <w:rsid w:val="00D31D50"/>
    <w:rsid w:val="00D65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6D19"/>
    <w:pPr>
      <w:spacing w:after="0"/>
    </w:pPr>
    <w:rPr>
      <w:sz w:val="18"/>
      <w:szCs w:val="18"/>
    </w:rPr>
  </w:style>
  <w:style w:type="character" w:customStyle="1" w:styleId="Char">
    <w:name w:val="批注框文本 Char"/>
    <w:basedOn w:val="a0"/>
    <w:link w:val="a3"/>
    <w:uiPriority w:val="99"/>
    <w:semiHidden/>
    <w:rsid w:val="00CB6D1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370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64.171.6:8080/jointos/app"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4</cp:revision>
  <dcterms:created xsi:type="dcterms:W3CDTF">2008-09-11T17:20:00Z</dcterms:created>
  <dcterms:modified xsi:type="dcterms:W3CDTF">2019-01-14T07:10:00Z</dcterms:modified>
</cp:coreProperties>
</file>