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3727" w14:textId="3A6CF79E" w:rsidR="00674323" w:rsidRDefault="00292290">
      <w:r>
        <w:rPr>
          <w:rFonts w:hint="eastAsia"/>
        </w:rPr>
        <w:t>摘要：</w:t>
      </w:r>
      <w:r w:rsidR="002E55F5">
        <w:rPr>
          <w:rFonts w:hint="eastAsia"/>
        </w:rPr>
        <w:t>湖南省湘潭市重点污染源自动监控系统（V</w:t>
      </w:r>
      <w:r w:rsidR="002E55F5">
        <w:t>3.2</w:t>
      </w:r>
      <w:r w:rsidR="002E55F5">
        <w:rPr>
          <w:rFonts w:hint="eastAsia"/>
        </w:rPr>
        <w:t>）出现一般工业企业和污水处理厂模块混乱问题</w:t>
      </w:r>
    </w:p>
    <w:p w14:paraId="2F59B175" w14:textId="26DDC236" w:rsidR="002E55F5" w:rsidRDefault="00292290">
      <w:r>
        <w:rPr>
          <w:rFonts w:hint="eastAsia"/>
        </w:rPr>
        <w:t>问题描述：所有的企业在</w:t>
      </w:r>
      <w:r>
        <w:rPr>
          <w:rFonts w:hint="eastAsia"/>
        </w:rPr>
        <w:t>一般工业企业和污水处理厂</w:t>
      </w:r>
      <w:r>
        <w:rPr>
          <w:rFonts w:hint="eastAsia"/>
        </w:rPr>
        <w:t>模块下均显示出来了（共三页）</w:t>
      </w:r>
    </w:p>
    <w:p w14:paraId="499B8BEA" w14:textId="27470F9F" w:rsidR="00292290" w:rsidRDefault="00292290">
      <w:pPr>
        <w:rPr>
          <w:rFonts w:hint="eastAsia"/>
        </w:rPr>
      </w:pPr>
      <w:r>
        <w:rPr>
          <w:rFonts w:hint="eastAsia"/>
        </w:rPr>
        <w:t>截图如下：</w:t>
      </w:r>
    </w:p>
    <w:p w14:paraId="065AEDE3" w14:textId="579A4252" w:rsidR="00292290" w:rsidRDefault="00292290">
      <w:r>
        <w:rPr>
          <w:noProof/>
        </w:rPr>
        <w:drawing>
          <wp:inline distT="0" distB="0" distL="0" distR="0" wp14:anchorId="041FEA06" wp14:editId="5761A23F">
            <wp:extent cx="4313294" cy="676714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3294" cy="676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F3228" w14:textId="70EA16BF" w:rsidR="00292290" w:rsidRDefault="00292290">
      <w:r>
        <w:rPr>
          <w:noProof/>
        </w:rPr>
        <w:lastRenderedPageBreak/>
        <w:drawing>
          <wp:inline distT="0" distB="0" distL="0" distR="0" wp14:anchorId="61FB5FB4" wp14:editId="03936C91">
            <wp:extent cx="3696020" cy="6759526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6020" cy="675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788E8" w14:textId="71888104" w:rsidR="00FA4DBC" w:rsidRDefault="00FA4DBC" w:rsidP="00FA4DBC">
      <w:pPr>
        <w:jc w:val="left"/>
      </w:pPr>
      <w:r>
        <w:rPr>
          <w:rFonts w:hint="eastAsia"/>
        </w:rPr>
        <w:t>比如：</w:t>
      </w:r>
      <w:r w:rsidRPr="00FA4DBC">
        <w:rPr>
          <w:rFonts w:hint="eastAsia"/>
        </w:rPr>
        <w:t>大唐湘潭发电有限责任公司</w:t>
      </w:r>
      <w:r w:rsidR="00E069E7">
        <w:rPr>
          <w:rFonts w:hint="eastAsia"/>
        </w:rPr>
        <w:t>，</w:t>
      </w:r>
      <w:r>
        <w:rPr>
          <w:rFonts w:hint="eastAsia"/>
        </w:rPr>
        <w:t>属于一般工业企业，但在污水处理厂模块也显示出来</w:t>
      </w:r>
      <w:r>
        <w:rPr>
          <w:noProof/>
        </w:rPr>
        <w:drawing>
          <wp:inline distT="0" distB="0" distL="0" distR="0" wp14:anchorId="4DBA6F28" wp14:editId="0447259B">
            <wp:extent cx="2469094" cy="1089754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9094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1ECF3A" wp14:editId="3700A09D">
            <wp:extent cx="5105842" cy="1806097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842" cy="180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4BDB2" w14:textId="77777777" w:rsidR="00C62AA7" w:rsidRDefault="00C62AA7" w:rsidP="00FA4DBC">
      <w:pPr>
        <w:jc w:val="left"/>
      </w:pPr>
      <w:r>
        <w:rPr>
          <w:rFonts w:hint="eastAsia"/>
        </w:rPr>
        <w:t>比如：</w:t>
      </w:r>
      <w:r w:rsidRPr="00C62AA7">
        <w:rPr>
          <w:rFonts w:hint="eastAsia"/>
        </w:rPr>
        <w:t>韶山市污水处理厂</w:t>
      </w:r>
      <w:r>
        <w:rPr>
          <w:rFonts w:hint="eastAsia"/>
        </w:rPr>
        <w:t>，是污水处理厂，但在一般工业企业模块中也显示了</w:t>
      </w:r>
    </w:p>
    <w:p w14:paraId="1CCA5FA8" w14:textId="10967845" w:rsidR="00C62AA7" w:rsidRDefault="00C62AA7" w:rsidP="00FA4DBC">
      <w:pPr>
        <w:jc w:val="left"/>
      </w:pPr>
      <w:r>
        <w:rPr>
          <w:noProof/>
        </w:rPr>
        <w:drawing>
          <wp:inline distT="0" distB="0" distL="0" distR="0" wp14:anchorId="64CF1B6C" wp14:editId="785BFD16">
            <wp:extent cx="3215919" cy="1546994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5919" cy="15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6220C4" wp14:editId="680492EA">
            <wp:extent cx="5274310" cy="14738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0AEAD" w14:textId="6FBE90BD" w:rsidR="00B27580" w:rsidRDefault="00B27580" w:rsidP="00FA4DBC">
      <w:pPr>
        <w:jc w:val="left"/>
      </w:pPr>
      <w:r>
        <w:rPr>
          <w:rFonts w:hint="eastAsia"/>
        </w:rPr>
        <w:t>网址：</w:t>
      </w:r>
      <w:hyperlink r:id="rId10" w:history="1">
        <w:r w:rsidRPr="00D22AC3">
          <w:rPr>
            <w:rStyle w:val="a3"/>
          </w:rPr>
          <w:t>http://10.43.48.5:8080/jointframe/app/AppMain!index.page</w:t>
        </w:r>
      </w:hyperlink>
    </w:p>
    <w:p w14:paraId="78965F4D" w14:textId="3A5CBB92" w:rsidR="00B27580" w:rsidRDefault="00B27580" w:rsidP="00FA4DBC">
      <w:pPr>
        <w:jc w:val="left"/>
      </w:pPr>
      <w:r>
        <w:rPr>
          <w:rFonts w:hint="eastAsia"/>
        </w:rPr>
        <w:t>登录名：</w:t>
      </w:r>
      <w:proofErr w:type="spellStart"/>
      <w:r>
        <w:rPr>
          <w:rFonts w:hint="eastAsia"/>
        </w:rPr>
        <w:t>xt</w:t>
      </w:r>
      <w:r>
        <w:t>jointsky</w:t>
      </w:r>
      <w:proofErr w:type="spellEnd"/>
      <w:r>
        <w:tab/>
      </w:r>
    </w:p>
    <w:p w14:paraId="1294A828" w14:textId="3212392B" w:rsidR="00B27580" w:rsidRDefault="00B27580" w:rsidP="00FA4DBC">
      <w:pPr>
        <w:jc w:val="left"/>
      </w:pPr>
      <w:r>
        <w:rPr>
          <w:rFonts w:hint="eastAsia"/>
        </w:rPr>
        <w:t>密码：3</w:t>
      </w:r>
      <w:r>
        <w:t>16800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976"/>
        <w:gridCol w:w="1536"/>
        <w:gridCol w:w="1633"/>
        <w:gridCol w:w="2575"/>
      </w:tblGrid>
      <w:tr w:rsidR="00B27580" w:rsidRPr="00B27580" w14:paraId="4B007F5C" w14:textId="77777777" w:rsidTr="00B27580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ED5C0" w14:textId="77777777" w:rsidR="00B27580" w:rsidRPr="00B27580" w:rsidRDefault="00B27580" w:rsidP="00B2758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10.43.48.5:28868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E05F" w14:textId="77777777" w:rsidR="00B27580" w:rsidRPr="00B27580" w:rsidRDefault="00B27580" w:rsidP="00B2758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应用服务器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E6A23" w14:textId="77777777" w:rsidR="00B27580" w:rsidRPr="00B27580" w:rsidRDefault="00B27580" w:rsidP="00B2758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A173" w14:textId="77777777" w:rsidR="00B27580" w:rsidRPr="00B27580" w:rsidRDefault="00B27580" w:rsidP="00B2758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spellStart"/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Xthbj</w:t>
            </w:r>
            <w:proofErr w:type="spellEnd"/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@#*8080***1431</w:t>
            </w:r>
          </w:p>
        </w:tc>
      </w:tr>
      <w:tr w:rsidR="00B27580" w:rsidRPr="00B27580" w14:paraId="4F4A8E52" w14:textId="77777777" w:rsidTr="00B2758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2CA4E" w14:textId="77777777" w:rsidR="00B27580" w:rsidRPr="00B27580" w:rsidRDefault="00B27580" w:rsidP="00B2758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10.43.48.3:28868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0307" w14:textId="77777777" w:rsidR="00B27580" w:rsidRPr="00B27580" w:rsidRDefault="00B27580" w:rsidP="00B2758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数据库服务器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0494" w14:textId="77777777" w:rsidR="00B27580" w:rsidRPr="00B27580" w:rsidRDefault="00B27580" w:rsidP="00B2758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5DDB" w14:textId="77777777" w:rsidR="00B27580" w:rsidRPr="00B27580" w:rsidRDefault="00B27580" w:rsidP="00B2758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spellStart"/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Xthbj</w:t>
            </w:r>
            <w:proofErr w:type="spellEnd"/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@#*8080***1431</w:t>
            </w:r>
          </w:p>
        </w:tc>
      </w:tr>
      <w:tr w:rsidR="00B27580" w:rsidRPr="00B27580" w14:paraId="3E9856D3" w14:textId="77777777" w:rsidTr="00B2758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D1FA" w14:textId="77777777" w:rsidR="00B27580" w:rsidRPr="00B27580" w:rsidRDefault="00B27580" w:rsidP="00B2758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10.43.48.9:28868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5D20" w14:textId="77777777" w:rsidR="00B27580" w:rsidRPr="00B27580" w:rsidRDefault="00B27580" w:rsidP="00B2758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交换服务器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97D3" w14:textId="77777777" w:rsidR="00B27580" w:rsidRPr="00B27580" w:rsidRDefault="00B27580" w:rsidP="00B2758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5598" w14:textId="77777777" w:rsidR="00B27580" w:rsidRPr="00B27580" w:rsidRDefault="00B27580" w:rsidP="00B2758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spellStart"/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Xthbj</w:t>
            </w:r>
            <w:proofErr w:type="spellEnd"/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@#*8080***1431</w:t>
            </w:r>
          </w:p>
        </w:tc>
      </w:tr>
      <w:tr w:rsidR="00B27580" w:rsidRPr="00B27580" w14:paraId="56C493E0" w14:textId="77777777" w:rsidTr="00B2758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B5BD" w14:textId="77777777" w:rsidR="00B27580" w:rsidRPr="00B27580" w:rsidRDefault="00B27580" w:rsidP="00B2758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10.43.48.5:28868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412BD" w14:textId="77777777" w:rsidR="00B27580" w:rsidRPr="00B27580" w:rsidRDefault="00B27580" w:rsidP="00B2758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通讯服务器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B8E6" w14:textId="77777777" w:rsidR="00B27580" w:rsidRPr="00B27580" w:rsidRDefault="00B27580" w:rsidP="00B2758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administrator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1A08" w14:textId="77777777" w:rsidR="00B27580" w:rsidRPr="00B27580" w:rsidRDefault="00B27580" w:rsidP="00B2758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</w:pPr>
            <w:proofErr w:type="spellStart"/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Xthbj</w:t>
            </w:r>
            <w:proofErr w:type="spellEnd"/>
            <w:r w:rsidRPr="00B2758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@#*8080***1431</w:t>
            </w:r>
          </w:p>
        </w:tc>
      </w:tr>
    </w:tbl>
    <w:p w14:paraId="0027FD2B" w14:textId="15BFC078" w:rsidR="00B27580" w:rsidRPr="00B27580" w:rsidRDefault="00B27580" w:rsidP="00FA4DBC">
      <w:pPr>
        <w:jc w:val="left"/>
        <w:rPr>
          <w:rFonts w:hint="eastAsia"/>
        </w:rPr>
      </w:pPr>
      <w:proofErr w:type="spellStart"/>
      <w:proofErr w:type="gramStart"/>
      <w:r>
        <w:t>s</w:t>
      </w:r>
      <w:r>
        <w:rPr>
          <w:rFonts w:hint="eastAsia"/>
        </w:rPr>
        <w:t>a</w:t>
      </w:r>
      <w:proofErr w:type="spellEnd"/>
      <w:r>
        <w:t xml:space="preserve">  123.com</w:t>
      </w:r>
      <w:proofErr w:type="gramEnd"/>
    </w:p>
    <w:p w14:paraId="649B614A" w14:textId="77777777" w:rsidR="00292290" w:rsidRDefault="00292290">
      <w:pPr>
        <w:rPr>
          <w:rFonts w:hint="eastAsia"/>
        </w:rPr>
      </w:pPr>
    </w:p>
    <w:sectPr w:rsidR="0029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84"/>
    <w:rsid w:val="00292290"/>
    <w:rsid w:val="002E55F5"/>
    <w:rsid w:val="00674323"/>
    <w:rsid w:val="00B27580"/>
    <w:rsid w:val="00C62AA7"/>
    <w:rsid w:val="00E069E7"/>
    <w:rsid w:val="00E31F84"/>
    <w:rsid w:val="00FA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0D7F"/>
  <w15:chartTrackingRefBased/>
  <w15:docId w15:val="{EA1A6A31-2BD9-4603-9808-979DCBFF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5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7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10.43.48.5:8080/jointframe/app/AppMain!index.page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73891</dc:creator>
  <cp:keywords/>
  <dc:description/>
  <cp:lastModifiedBy>73891</cp:lastModifiedBy>
  <cp:revision>8</cp:revision>
  <dcterms:created xsi:type="dcterms:W3CDTF">2019-03-05T06:54:00Z</dcterms:created>
  <dcterms:modified xsi:type="dcterms:W3CDTF">2019-03-05T07:04:00Z</dcterms:modified>
</cp:coreProperties>
</file>