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67" w:rsidRPr="007A2267" w:rsidRDefault="007A2267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Communicate\communicateData\31_2061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\bak下能找到总排口（MN=</w:t>
      </w:r>
      <w:r w:rsidRPr="007A2267">
        <w:rPr>
          <w:rFonts w:ascii="宋体" w:eastAsia="宋体" w:cs="宋体"/>
          <w:kern w:val="0"/>
          <w:sz w:val="18"/>
          <w:szCs w:val="18"/>
          <w:lang w:val="zh-CN"/>
        </w:rPr>
        <w:t>JLWZYX23202217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）未解析的数据包，废气排放口2（MN=</w:t>
      </w:r>
      <w:r w:rsidRPr="007A2267">
        <w:rPr>
          <w:rFonts w:ascii="宋体" w:eastAsia="宋体" w:cs="宋体"/>
          <w:kern w:val="0"/>
          <w:sz w:val="18"/>
          <w:szCs w:val="18"/>
          <w:lang w:val="zh-CN"/>
        </w:rPr>
        <w:t>JLWZYX23202326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）没有找到。在数据处理程序的log日志下查询到总排口的MN号未配置，废气排放口2没有找到相关信息。</w:t>
      </w:r>
    </w:p>
    <w:p w:rsidR="00B43F77" w:rsidRDefault="007A2267" w:rsidP="007A226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5274000" cy="2808000"/>
            <wp:effectExtent l="0" t="0" r="3175" b="0"/>
            <wp:wrapTight wrapText="bothSides">
              <wp:wrapPolygon edited="0">
                <wp:start x="0" y="0"/>
                <wp:lineTo x="0" y="21395"/>
                <wp:lineTo x="21535" y="21395"/>
                <wp:lineTo x="2153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267" w:rsidRDefault="007A2267" w:rsidP="007A226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5274000" cy="2527200"/>
            <wp:effectExtent l="0" t="0" r="3175" b="698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154B">
        <w:rPr>
          <w:rFonts w:hint="eastAsia"/>
        </w:rPr>
        <w:t>应用服务器：</w:t>
      </w:r>
      <w:r w:rsidR="0089154B" w:rsidRPr="0089154B">
        <w:t>192.168.59.10</w:t>
      </w:r>
      <w:r w:rsidR="0089154B">
        <w:rPr>
          <w:rFonts w:hint="eastAsia"/>
        </w:rPr>
        <w:t xml:space="preserve">    </w:t>
      </w:r>
      <w:r w:rsidR="0089154B">
        <w:rPr>
          <w:rFonts w:hint="eastAsia"/>
        </w:rPr>
        <w:t>账户：</w:t>
      </w:r>
      <w:r w:rsidR="0089154B" w:rsidRPr="0089154B">
        <w:t>administrator</w:t>
      </w:r>
      <w:r w:rsidR="0089154B">
        <w:rPr>
          <w:rFonts w:hint="eastAsia"/>
        </w:rPr>
        <w:t xml:space="preserve">  </w:t>
      </w:r>
      <w:r w:rsidR="0089154B">
        <w:rPr>
          <w:rFonts w:hint="eastAsia"/>
        </w:rPr>
        <w:t>密码：</w:t>
      </w:r>
      <w:r w:rsidR="0089154B" w:rsidRPr="0089154B">
        <w:t>YXhbjP@44w0rd</w:t>
      </w:r>
    </w:p>
    <w:p w:rsidR="0089154B" w:rsidRDefault="0089154B" w:rsidP="007A2267">
      <w:r>
        <w:rPr>
          <w:rFonts w:hint="eastAsia"/>
        </w:rPr>
        <w:t>通讯服务器：</w:t>
      </w:r>
      <w:r w:rsidRPr="0089154B">
        <w:t>10.32.26.119</w:t>
      </w:r>
      <w:r>
        <w:rPr>
          <w:rFonts w:hint="eastAsia"/>
        </w:rPr>
        <w:t xml:space="preserve">     </w:t>
      </w:r>
      <w:r>
        <w:rPr>
          <w:rFonts w:hint="eastAsia"/>
        </w:rPr>
        <w:t>账户：</w:t>
      </w:r>
      <w:r w:rsidRPr="0089154B">
        <w:t>administrator</w:t>
      </w:r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 w:rsidRPr="0089154B">
        <w:t>hbyP@44w0rd</w:t>
      </w:r>
    </w:p>
    <w:p w:rsidR="0089154B" w:rsidRDefault="0089154B" w:rsidP="007A2267">
      <w:r>
        <w:rPr>
          <w:rFonts w:hint="eastAsia"/>
        </w:rPr>
        <w:t>数据库服务器：</w:t>
      </w:r>
      <w:r w:rsidRPr="0089154B">
        <w:t>10.32.26.120</w:t>
      </w:r>
      <w:r>
        <w:rPr>
          <w:rFonts w:hint="eastAsia"/>
        </w:rPr>
        <w:t xml:space="preserve">   </w:t>
      </w:r>
      <w:r>
        <w:rPr>
          <w:rFonts w:hint="eastAsia"/>
        </w:rPr>
        <w:t>账户：</w:t>
      </w:r>
      <w:r w:rsidRPr="0089154B">
        <w:t>administrator</w:t>
      </w:r>
      <w:r>
        <w:rPr>
          <w:rFonts w:hint="eastAsia"/>
        </w:rPr>
        <w:t xml:space="preserve">  </w:t>
      </w:r>
      <w:r>
        <w:rPr>
          <w:rFonts w:hint="eastAsia"/>
        </w:rPr>
        <w:t>密码：</w:t>
      </w:r>
      <w:r w:rsidRPr="0089154B">
        <w:t>hbyP@44w0rd</w:t>
      </w:r>
    </w:p>
    <w:p w:rsidR="00E00952" w:rsidRDefault="00E00952" w:rsidP="007A2267">
      <w:r>
        <w:t>S</w:t>
      </w:r>
      <w:r>
        <w:rPr>
          <w:rFonts w:hint="eastAsia"/>
        </w:rPr>
        <w:t xml:space="preserve">a </w:t>
      </w:r>
      <w:r>
        <w:rPr>
          <w:rFonts w:hint="eastAsia"/>
        </w:rPr>
        <w:t>密码：</w:t>
      </w:r>
      <w:r>
        <w:rPr>
          <w:rFonts w:hint="eastAsia"/>
        </w:rPr>
        <w:t>`q1w2e3r4t5</w:t>
      </w:r>
    </w:p>
    <w:p w:rsidR="0089154B" w:rsidRDefault="0089154B" w:rsidP="007A2267">
      <w:pPr>
        <w:rPr>
          <w:rFonts w:hint="eastAsia"/>
        </w:rPr>
      </w:pPr>
      <w:r>
        <w:rPr>
          <w:rFonts w:hint="eastAsia"/>
        </w:rPr>
        <w:t>远程方式</w:t>
      </w:r>
      <w:r w:rsidR="00E00952">
        <w:rPr>
          <w:rFonts w:hint="eastAsia"/>
        </w:rPr>
        <w:t>为</w:t>
      </w:r>
      <w:proofErr w:type="gramStart"/>
      <w:r w:rsidR="00E00952">
        <w:rPr>
          <w:rFonts w:hint="eastAsia"/>
        </w:rPr>
        <w:t>环保云</w:t>
      </w:r>
      <w:proofErr w:type="gramEnd"/>
      <w:r w:rsidR="00E00952">
        <w:rPr>
          <w:rFonts w:hint="eastAsia"/>
        </w:rPr>
        <w:t>VPN</w:t>
      </w: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Default="00B43F77" w:rsidP="007A2267">
      <w:pPr>
        <w:rPr>
          <w:rFonts w:hint="eastAsia"/>
        </w:rPr>
      </w:pPr>
    </w:p>
    <w:p w:rsidR="00B43F77" w:rsidRPr="007A2267" w:rsidRDefault="00B43F77" w:rsidP="007A226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274000" cy="518400"/>
            <wp:effectExtent l="0" t="0" r="3175" b="0"/>
            <wp:wrapTight wrapText="bothSides">
              <wp:wrapPolygon edited="0">
                <wp:start x="0" y="0"/>
                <wp:lineTo x="0" y="20647"/>
                <wp:lineTo x="21535" y="20647"/>
                <wp:lineTo x="2153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3F77" w:rsidRPr="007A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E"/>
    <w:rsid w:val="00075B8F"/>
    <w:rsid w:val="00107DDE"/>
    <w:rsid w:val="007A2267"/>
    <w:rsid w:val="0089154B"/>
    <w:rsid w:val="00B43F77"/>
    <w:rsid w:val="00E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2019-04-16T06:38:00Z</dcterms:created>
  <dcterms:modified xsi:type="dcterms:W3CDTF">2019-04-16T06:53:00Z</dcterms:modified>
</cp:coreProperties>
</file>