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59" w:rsidRDefault="00B24859" w:rsidP="00D31D50">
      <w:pPr>
        <w:spacing w:line="220" w:lineRule="atLeast"/>
      </w:pPr>
      <w:r>
        <w:t>河津市服务器远程方式</w:t>
      </w:r>
      <w:r>
        <w:rPr>
          <w:rFonts w:hint="eastAsia"/>
        </w:rPr>
        <w:t>:</w:t>
      </w:r>
    </w:p>
    <w:p w:rsidR="009519A9" w:rsidRDefault="009519A9" w:rsidP="00D31D50">
      <w:pPr>
        <w:spacing w:line="220" w:lineRule="atLeast"/>
      </w:pPr>
      <w:r>
        <w:rPr>
          <w:rFonts w:hint="eastAsia"/>
        </w:rPr>
        <w:t>先外网远程应用服务器再远程其他服务器</w:t>
      </w:r>
    </w:p>
    <w:p w:rsidR="009519A9" w:rsidRDefault="009519A9" w:rsidP="00D31D50">
      <w:pPr>
        <w:spacing w:line="220" w:lineRule="atLeast"/>
      </w:pPr>
      <w:r>
        <w:rPr>
          <w:rFonts w:hint="eastAsia"/>
        </w:rPr>
        <w:t>应用服务器：</w:t>
      </w:r>
      <w:r>
        <w:rPr>
          <w:rFonts w:hint="eastAsia"/>
        </w:rPr>
        <w:t xml:space="preserve"> </w:t>
      </w:r>
      <w:r w:rsidRPr="009519A9">
        <w:rPr>
          <w:rFonts w:hint="eastAsia"/>
        </w:rPr>
        <w:t xml:space="preserve">111.53.65.20:3390    </w:t>
      </w:r>
      <w:r>
        <w:rPr>
          <w:rFonts w:hint="eastAsia"/>
        </w:rPr>
        <w:t xml:space="preserve">administrator </w:t>
      </w:r>
      <w:r w:rsidRPr="009519A9">
        <w:rPr>
          <w:rFonts w:hint="eastAsia"/>
        </w:rPr>
        <w:t>密码：</w:t>
      </w:r>
      <w:r w:rsidRPr="009519A9">
        <w:rPr>
          <w:rFonts w:hint="eastAsia"/>
        </w:rPr>
        <w:t>hjhb@123</w:t>
      </w:r>
    </w:p>
    <w:p w:rsidR="009519A9" w:rsidRDefault="009519A9" w:rsidP="00D31D50">
      <w:pPr>
        <w:spacing w:line="220" w:lineRule="atLeast"/>
        <w:rPr>
          <w:rFonts w:hint="eastAsia"/>
        </w:rPr>
      </w:pPr>
      <w:r>
        <w:rPr>
          <w:rFonts w:hint="eastAsia"/>
        </w:rPr>
        <w:t>数据库服务器</w:t>
      </w:r>
      <w:r w:rsidR="007437E3">
        <w:rPr>
          <w:rFonts w:hint="eastAsia"/>
        </w:rPr>
        <w:t xml:space="preserve"> </w:t>
      </w:r>
      <w:r w:rsidR="007437E3" w:rsidRPr="007437E3">
        <w:t>172.16.0.9</w:t>
      </w:r>
      <w:r w:rsidR="007437E3">
        <w:rPr>
          <w:rFonts w:hint="eastAsia"/>
        </w:rPr>
        <w:t xml:space="preserve">      administrator   </w:t>
      </w:r>
      <w:r w:rsidR="007437E3">
        <w:rPr>
          <w:rFonts w:hint="eastAsia"/>
        </w:rPr>
        <w:t>密码</w:t>
      </w:r>
      <w:r w:rsidR="007437E3">
        <w:rPr>
          <w:rFonts w:hint="eastAsia"/>
        </w:rPr>
        <w:t xml:space="preserve">  </w:t>
      </w:r>
      <w:r w:rsidR="007437E3" w:rsidRPr="007437E3">
        <w:t>1qaz@WSX</w:t>
      </w:r>
      <w:r w:rsidR="007437E3">
        <w:rPr>
          <w:rFonts w:hint="eastAsia"/>
        </w:rPr>
        <w:t xml:space="preserve">      sa/123qwe!@#</w:t>
      </w:r>
    </w:p>
    <w:p w:rsidR="009E4D41" w:rsidRDefault="009E4D41" w:rsidP="00D31D50">
      <w:pPr>
        <w:spacing w:line="220" w:lineRule="atLeast"/>
        <w:rPr>
          <w:rFonts w:hint="eastAsia"/>
        </w:rPr>
      </w:pPr>
      <w:r>
        <w:rPr>
          <w:rFonts w:hint="eastAsia"/>
        </w:rPr>
        <w:t>系统登录地址</w:t>
      </w:r>
      <w:hyperlink r:id="rId6" w:history="1">
        <w:r w:rsidRPr="000D42AD">
          <w:rPr>
            <w:rStyle w:val="a6"/>
          </w:rPr>
          <w:t>http://172.16.0.5:8080/jointframe/app/AppMain!index.page</w:t>
        </w:r>
      </w:hyperlink>
    </w:p>
    <w:p w:rsidR="009E4D41" w:rsidRDefault="009E4D41" w:rsidP="00D31D50">
      <w:pPr>
        <w:spacing w:line="220" w:lineRule="atLeast"/>
        <w:rPr>
          <w:rFonts w:hint="eastAsia"/>
        </w:rPr>
      </w:pPr>
      <w:r>
        <w:rPr>
          <w:rFonts w:hint="eastAsia"/>
        </w:rPr>
        <w:t>用户名</w:t>
      </w:r>
      <w:r>
        <w:t>y</w:t>
      </w:r>
      <w:r>
        <w:rPr>
          <w:rFonts w:hint="eastAsia"/>
        </w:rPr>
        <w:t xml:space="preserve">ankai    </w:t>
      </w:r>
      <w:r>
        <w:rPr>
          <w:rFonts w:hint="eastAsia"/>
        </w:rPr>
        <w:t>密码</w:t>
      </w:r>
      <w:r>
        <w:rPr>
          <w:rFonts w:hint="eastAsia"/>
        </w:rPr>
        <w:t>123456</w:t>
      </w:r>
    </w:p>
    <w:p w:rsidR="009E4D41" w:rsidRDefault="009E4D41" w:rsidP="00D31D50">
      <w:pPr>
        <w:spacing w:line="220" w:lineRule="atLeast"/>
      </w:pPr>
    </w:p>
    <w:p w:rsidR="00B24859" w:rsidRDefault="00B24859" w:rsidP="00D31D50">
      <w:pPr>
        <w:spacing w:line="220" w:lineRule="atLeast"/>
      </w:pPr>
      <w:r>
        <w:t>问题</w:t>
      </w:r>
      <w:r>
        <w:rPr>
          <w:rFonts w:hint="eastAsia"/>
        </w:rPr>
        <w:t>1</w:t>
      </w:r>
      <w:r>
        <w:rPr>
          <w:rFonts w:hint="eastAsia"/>
        </w:rPr>
        <w:t>：河津市自动监控系统统计报表中</w:t>
      </w:r>
      <w:r w:rsidR="007437E3">
        <w:rPr>
          <w:rFonts w:hint="eastAsia"/>
        </w:rPr>
        <w:t>部分</w:t>
      </w:r>
      <w:r>
        <w:rPr>
          <w:rFonts w:hint="eastAsia"/>
        </w:rPr>
        <w:t>企业监控点污染物排放量与山西报表中总量核算中的污染物排放量数据不一致</w:t>
      </w:r>
      <w:r w:rsidR="005F0F7A">
        <w:rPr>
          <w:rFonts w:hint="eastAsia"/>
        </w:rPr>
        <w:t>。</w:t>
      </w:r>
      <w:r>
        <w:rPr>
          <w:rFonts w:hint="eastAsia"/>
        </w:rPr>
        <w:t>如下</w:t>
      </w:r>
      <w:r w:rsidR="005F0F7A">
        <w:rPr>
          <w:rFonts w:hint="eastAsia"/>
        </w:rPr>
        <w:t>图</w:t>
      </w:r>
    </w:p>
    <w:p w:rsidR="009B7DA0" w:rsidRDefault="009B7DA0" w:rsidP="00D31D50">
      <w:pPr>
        <w:spacing w:line="220" w:lineRule="atLeast"/>
      </w:pPr>
      <w:r>
        <w:rPr>
          <w:rFonts w:hint="eastAsia"/>
        </w:rPr>
        <w:t>企业名称：河津龙门炭黑有限公司</w:t>
      </w:r>
      <w:r w:rsidR="007437E3">
        <w:rPr>
          <w:rFonts w:hint="eastAsia"/>
        </w:rPr>
        <w:t>(pscode</w:t>
      </w:r>
      <w:r w:rsidR="007437E3" w:rsidRPr="007437E3">
        <w:t>140882000002</w:t>
      </w:r>
      <w:r w:rsidR="007437E3">
        <w:rPr>
          <w:rFonts w:hint="eastAsia"/>
        </w:rPr>
        <w:t>)</w:t>
      </w:r>
    </w:p>
    <w:p w:rsidR="007437E3" w:rsidRDefault="009B7DA0" w:rsidP="00D31D50">
      <w:pPr>
        <w:spacing w:line="220" w:lineRule="atLeast"/>
      </w:pPr>
      <w:r>
        <w:rPr>
          <w:rFonts w:hint="eastAsia"/>
        </w:rPr>
        <w:t>废气排放口，山西报表中污染物排放量与统计报表中数据不一致</w:t>
      </w:r>
    </w:p>
    <w:p w:rsidR="009B7DA0" w:rsidRDefault="009B7DA0" w:rsidP="00D31D50">
      <w:pPr>
        <w:spacing w:line="220" w:lineRule="atLeast"/>
      </w:pPr>
      <w:r>
        <w:rPr>
          <w:rFonts w:hint="eastAsia"/>
          <w:noProof/>
        </w:rPr>
        <w:drawing>
          <wp:inline distT="0" distB="0" distL="0" distR="0">
            <wp:extent cx="5274310" cy="3208743"/>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4310" cy="3208743"/>
                    </a:xfrm>
                    <a:prstGeom prst="rect">
                      <a:avLst/>
                    </a:prstGeom>
                    <a:noFill/>
                    <a:ln w="9525">
                      <a:noFill/>
                      <a:miter lim="800000"/>
                      <a:headEnd/>
                      <a:tailEnd/>
                    </a:ln>
                  </pic:spPr>
                </pic:pic>
              </a:graphicData>
            </a:graphic>
          </wp:inline>
        </w:drawing>
      </w:r>
    </w:p>
    <w:p w:rsidR="007437E3" w:rsidRDefault="007437E3" w:rsidP="00D31D50">
      <w:pPr>
        <w:spacing w:line="220" w:lineRule="atLeast"/>
      </w:pPr>
      <w:r>
        <w:rPr>
          <w:rFonts w:hint="eastAsia"/>
          <w:noProof/>
        </w:rPr>
        <w:lastRenderedPageBreak/>
        <w:drawing>
          <wp:inline distT="0" distB="0" distL="0" distR="0">
            <wp:extent cx="5274310" cy="3385148"/>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274310" cy="3385148"/>
                    </a:xfrm>
                    <a:prstGeom prst="rect">
                      <a:avLst/>
                    </a:prstGeom>
                    <a:noFill/>
                    <a:ln w="9525">
                      <a:noFill/>
                      <a:miter lim="800000"/>
                      <a:headEnd/>
                      <a:tailEnd/>
                    </a:ln>
                  </pic:spPr>
                </pic:pic>
              </a:graphicData>
            </a:graphic>
          </wp:inline>
        </w:drawing>
      </w:r>
    </w:p>
    <w:p w:rsidR="00B24859" w:rsidRDefault="009B7DA0" w:rsidP="00D31D50">
      <w:pPr>
        <w:spacing w:line="220" w:lineRule="atLeast"/>
      </w:pPr>
      <w:r>
        <w:rPr>
          <w:rFonts w:hint="eastAsia"/>
        </w:rPr>
        <w:t>问题</w:t>
      </w:r>
      <w:r>
        <w:rPr>
          <w:rFonts w:hint="eastAsia"/>
        </w:rPr>
        <w:t xml:space="preserve">2 </w:t>
      </w:r>
      <w:r>
        <w:rPr>
          <w:rFonts w:hint="eastAsia"/>
        </w:rPr>
        <w:t>山西报表中政务公开、总量核算模块，无法统计废气</w:t>
      </w:r>
      <w:r w:rsidR="005F0F7A">
        <w:rPr>
          <w:rFonts w:hint="eastAsia"/>
        </w:rPr>
        <w:t>中</w:t>
      </w:r>
      <w:r>
        <w:rPr>
          <w:rFonts w:hint="eastAsia"/>
        </w:rPr>
        <w:t>烟尘污染物。</w:t>
      </w:r>
    </w:p>
    <w:p w:rsidR="009B7DA0" w:rsidRDefault="009B7DA0" w:rsidP="00D31D50">
      <w:pPr>
        <w:spacing w:line="220" w:lineRule="atLeast"/>
      </w:pPr>
      <w:r>
        <w:rPr>
          <w:rFonts w:hint="eastAsia"/>
          <w:noProof/>
        </w:rPr>
        <w:drawing>
          <wp:inline distT="0" distB="0" distL="0" distR="0">
            <wp:extent cx="5274310" cy="2891426"/>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2891426"/>
                    </a:xfrm>
                    <a:prstGeom prst="rect">
                      <a:avLst/>
                    </a:prstGeom>
                    <a:noFill/>
                    <a:ln w="9525">
                      <a:noFill/>
                      <a:miter lim="800000"/>
                      <a:headEnd/>
                      <a:tailEnd/>
                    </a:ln>
                  </pic:spPr>
                </pic:pic>
              </a:graphicData>
            </a:graphic>
          </wp:inline>
        </w:drawing>
      </w:r>
    </w:p>
    <w:p w:rsidR="00B24859" w:rsidRDefault="00B24859" w:rsidP="00D31D50">
      <w:pPr>
        <w:spacing w:line="220" w:lineRule="atLeast"/>
      </w:pPr>
      <w:r>
        <w:rPr>
          <w:rFonts w:hint="eastAsia"/>
        </w:rPr>
        <w:t>问题</w:t>
      </w:r>
      <w:r w:rsidR="009B7DA0">
        <w:rPr>
          <w:rFonts w:hint="eastAsia"/>
        </w:rPr>
        <w:t>3</w:t>
      </w:r>
    </w:p>
    <w:p w:rsidR="00B24859" w:rsidRDefault="00B24859" w:rsidP="00D31D50">
      <w:pPr>
        <w:spacing w:line="220" w:lineRule="atLeast"/>
      </w:pPr>
      <w:r>
        <w:t>山西报表中</w:t>
      </w:r>
      <w:r w:rsidR="009B7DA0">
        <w:t>总量核算部分企业监控点不显示污染物排放量，如下图</w:t>
      </w:r>
    </w:p>
    <w:p w:rsidR="009B7DA0" w:rsidRPr="009B7DA0" w:rsidRDefault="009B7DA0" w:rsidP="009B7DA0">
      <w:r>
        <w:rPr>
          <w:rFonts w:hint="eastAsia"/>
        </w:rPr>
        <w:t>企业名称：</w:t>
      </w:r>
      <w:r w:rsidRPr="009B7DA0">
        <w:t>河津市华晟能源有限公司</w:t>
      </w:r>
      <w:r w:rsidR="007437E3">
        <w:rPr>
          <w:rFonts w:hint="eastAsia"/>
        </w:rPr>
        <w:t>(pscode</w:t>
      </w:r>
      <w:r w:rsidR="007437E3" w:rsidRPr="007437E3">
        <w:t>140882000023</w:t>
      </w:r>
      <w:r w:rsidR="007437E3">
        <w:rPr>
          <w:rFonts w:hint="eastAsia"/>
        </w:rPr>
        <w:t>)</w:t>
      </w:r>
    </w:p>
    <w:p w:rsidR="009B7DA0" w:rsidRDefault="009B7DA0" w:rsidP="00D31D50">
      <w:pPr>
        <w:spacing w:line="220" w:lineRule="atLeast"/>
      </w:pPr>
      <w:r>
        <w:rPr>
          <w:rFonts w:hint="eastAsia"/>
        </w:rPr>
        <w:t xml:space="preserve">     </w:t>
      </w:r>
      <w:r>
        <w:rPr>
          <w:rFonts w:hint="eastAsia"/>
        </w:rPr>
        <w:t>监控点</w:t>
      </w:r>
      <w:r w:rsidR="007437E3">
        <w:rPr>
          <w:rFonts w:hint="eastAsia"/>
        </w:rPr>
        <w:t xml:space="preserve">  </w:t>
      </w:r>
      <w:r w:rsidR="007437E3">
        <w:rPr>
          <w:rFonts w:hint="eastAsia"/>
        </w:rPr>
        <w:t>脱硫后废气排放口</w:t>
      </w:r>
      <w:r w:rsidR="007437E3">
        <w:rPr>
          <w:rFonts w:hint="eastAsia"/>
        </w:rPr>
        <w:t>2</w:t>
      </w:r>
      <w:r w:rsidR="007437E3">
        <w:rPr>
          <w:rFonts w:hint="eastAsia"/>
        </w:rPr>
        <w:t>号</w:t>
      </w:r>
    </w:p>
    <w:p w:rsidR="009519A9" w:rsidRDefault="009B7DA0" w:rsidP="00D31D50">
      <w:pPr>
        <w:spacing w:line="220" w:lineRule="atLeast"/>
      </w:pPr>
      <w:r>
        <w:rPr>
          <w:rFonts w:hint="eastAsia"/>
        </w:rPr>
        <w:t>在统计报表中显示有污染物排放量，但在山西报表中不显示</w:t>
      </w:r>
    </w:p>
    <w:p w:rsidR="009519A9" w:rsidRDefault="009519A9" w:rsidP="00D31D50">
      <w:pPr>
        <w:spacing w:line="220" w:lineRule="atLeast"/>
      </w:pPr>
      <w:r>
        <w:rPr>
          <w:noProof/>
        </w:rPr>
        <w:lastRenderedPageBreak/>
        <w:drawing>
          <wp:inline distT="0" distB="0" distL="0" distR="0">
            <wp:extent cx="5274310" cy="354817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3548172"/>
                    </a:xfrm>
                    <a:prstGeom prst="rect">
                      <a:avLst/>
                    </a:prstGeom>
                    <a:noFill/>
                    <a:ln w="9525">
                      <a:noFill/>
                      <a:miter lim="800000"/>
                      <a:headEnd/>
                      <a:tailEnd/>
                    </a:ln>
                  </pic:spPr>
                </pic:pic>
              </a:graphicData>
            </a:graphic>
          </wp:inline>
        </w:drawing>
      </w:r>
    </w:p>
    <w:p w:rsidR="009519A9" w:rsidRDefault="009519A9" w:rsidP="00D31D50">
      <w:pPr>
        <w:spacing w:line="220" w:lineRule="atLeast"/>
      </w:pPr>
      <w:r>
        <w:rPr>
          <w:noProof/>
        </w:rPr>
        <w:drawing>
          <wp:inline distT="0" distB="0" distL="0" distR="0">
            <wp:extent cx="5274310" cy="327541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74310" cy="3275416"/>
                    </a:xfrm>
                    <a:prstGeom prst="rect">
                      <a:avLst/>
                    </a:prstGeom>
                    <a:noFill/>
                    <a:ln w="9525">
                      <a:noFill/>
                      <a:miter lim="800000"/>
                      <a:headEnd/>
                      <a:tailEnd/>
                    </a:ln>
                  </pic:spPr>
                </pic:pic>
              </a:graphicData>
            </a:graphic>
          </wp:inline>
        </w:drawing>
      </w:r>
    </w:p>
    <w:sectPr w:rsidR="009519A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78F" w:rsidRDefault="009F078F" w:rsidP="00B24859">
      <w:pPr>
        <w:spacing w:after="0"/>
      </w:pPr>
      <w:r>
        <w:separator/>
      </w:r>
    </w:p>
  </w:endnote>
  <w:endnote w:type="continuationSeparator" w:id="0">
    <w:p w:rsidR="009F078F" w:rsidRDefault="009F078F" w:rsidP="00B248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78F" w:rsidRDefault="009F078F" w:rsidP="00B24859">
      <w:pPr>
        <w:spacing w:after="0"/>
      </w:pPr>
      <w:r>
        <w:separator/>
      </w:r>
    </w:p>
  </w:footnote>
  <w:footnote w:type="continuationSeparator" w:id="0">
    <w:p w:rsidR="009F078F" w:rsidRDefault="009F078F" w:rsidP="00B2485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4626E"/>
    <w:rsid w:val="005F0F7A"/>
    <w:rsid w:val="007437E3"/>
    <w:rsid w:val="008B7726"/>
    <w:rsid w:val="009519A9"/>
    <w:rsid w:val="0096064C"/>
    <w:rsid w:val="009B7DA0"/>
    <w:rsid w:val="009E4D41"/>
    <w:rsid w:val="009F078F"/>
    <w:rsid w:val="00A47863"/>
    <w:rsid w:val="00B2485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48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24859"/>
    <w:rPr>
      <w:rFonts w:ascii="Tahoma" w:hAnsi="Tahoma"/>
      <w:sz w:val="18"/>
      <w:szCs w:val="18"/>
    </w:rPr>
  </w:style>
  <w:style w:type="paragraph" w:styleId="a4">
    <w:name w:val="footer"/>
    <w:basedOn w:val="a"/>
    <w:link w:val="Char0"/>
    <w:uiPriority w:val="99"/>
    <w:semiHidden/>
    <w:unhideWhenUsed/>
    <w:rsid w:val="00B24859"/>
    <w:pPr>
      <w:tabs>
        <w:tab w:val="center" w:pos="4153"/>
        <w:tab w:val="right" w:pos="8306"/>
      </w:tabs>
    </w:pPr>
    <w:rPr>
      <w:sz w:val="18"/>
      <w:szCs w:val="18"/>
    </w:rPr>
  </w:style>
  <w:style w:type="character" w:customStyle="1" w:styleId="Char0">
    <w:name w:val="页脚 Char"/>
    <w:basedOn w:val="a0"/>
    <w:link w:val="a4"/>
    <w:uiPriority w:val="99"/>
    <w:semiHidden/>
    <w:rsid w:val="00B24859"/>
    <w:rPr>
      <w:rFonts w:ascii="Tahoma" w:hAnsi="Tahoma"/>
      <w:sz w:val="18"/>
      <w:szCs w:val="18"/>
    </w:rPr>
  </w:style>
  <w:style w:type="paragraph" w:styleId="a5">
    <w:name w:val="Balloon Text"/>
    <w:basedOn w:val="a"/>
    <w:link w:val="Char1"/>
    <w:uiPriority w:val="99"/>
    <w:semiHidden/>
    <w:unhideWhenUsed/>
    <w:rsid w:val="009519A9"/>
    <w:pPr>
      <w:spacing w:after="0"/>
    </w:pPr>
    <w:rPr>
      <w:sz w:val="18"/>
      <w:szCs w:val="18"/>
    </w:rPr>
  </w:style>
  <w:style w:type="character" w:customStyle="1" w:styleId="Char1">
    <w:name w:val="批注框文本 Char"/>
    <w:basedOn w:val="a0"/>
    <w:link w:val="a5"/>
    <w:uiPriority w:val="99"/>
    <w:semiHidden/>
    <w:rsid w:val="009519A9"/>
    <w:rPr>
      <w:rFonts w:ascii="Tahoma" w:hAnsi="Tahoma"/>
      <w:sz w:val="18"/>
      <w:szCs w:val="18"/>
    </w:rPr>
  </w:style>
  <w:style w:type="character" w:styleId="a6">
    <w:name w:val="Hyperlink"/>
    <w:basedOn w:val="a0"/>
    <w:uiPriority w:val="99"/>
    <w:unhideWhenUsed/>
    <w:rsid w:val="009E4D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7672674">
      <w:bodyDiv w:val="1"/>
      <w:marLeft w:val="0"/>
      <w:marRight w:val="0"/>
      <w:marTop w:val="0"/>
      <w:marBottom w:val="0"/>
      <w:divBdr>
        <w:top w:val="none" w:sz="0" w:space="0" w:color="auto"/>
        <w:left w:val="none" w:sz="0" w:space="0" w:color="auto"/>
        <w:bottom w:val="none" w:sz="0" w:space="0" w:color="auto"/>
        <w:right w:val="none" w:sz="0" w:space="0" w:color="auto"/>
      </w:divBdr>
      <w:divsChild>
        <w:div w:id="341712675">
          <w:marLeft w:val="0"/>
          <w:marRight w:val="0"/>
          <w:marTop w:val="0"/>
          <w:marBottom w:val="0"/>
          <w:divBdr>
            <w:top w:val="none" w:sz="0" w:space="0" w:color="auto"/>
            <w:left w:val="none" w:sz="0" w:space="0" w:color="auto"/>
            <w:bottom w:val="none" w:sz="0" w:space="0" w:color="auto"/>
            <w:right w:val="none" w:sz="0" w:space="0" w:color="auto"/>
          </w:divBdr>
          <w:divsChild>
            <w:div w:id="1327976748">
              <w:marLeft w:val="0"/>
              <w:marRight w:val="0"/>
              <w:marTop w:val="0"/>
              <w:marBottom w:val="0"/>
              <w:divBdr>
                <w:top w:val="none" w:sz="0" w:space="0" w:color="auto"/>
                <w:left w:val="none" w:sz="0" w:space="0" w:color="auto"/>
                <w:bottom w:val="none" w:sz="0" w:space="0" w:color="auto"/>
                <w:right w:val="none" w:sz="0" w:space="0" w:color="auto"/>
              </w:divBdr>
              <w:divsChild>
                <w:div w:id="1278294005">
                  <w:marLeft w:val="0"/>
                  <w:marRight w:val="0"/>
                  <w:marTop w:val="0"/>
                  <w:marBottom w:val="0"/>
                  <w:divBdr>
                    <w:top w:val="none" w:sz="0" w:space="0" w:color="auto"/>
                    <w:left w:val="none" w:sz="0" w:space="0" w:color="auto"/>
                    <w:bottom w:val="none" w:sz="0" w:space="0" w:color="auto"/>
                    <w:right w:val="none" w:sz="0" w:space="0" w:color="auto"/>
                  </w:divBdr>
                  <w:divsChild>
                    <w:div w:id="14773798">
                      <w:marLeft w:val="0"/>
                      <w:marRight w:val="0"/>
                      <w:marTop w:val="0"/>
                      <w:marBottom w:val="0"/>
                      <w:divBdr>
                        <w:top w:val="none" w:sz="0" w:space="0" w:color="auto"/>
                        <w:left w:val="none" w:sz="0" w:space="0" w:color="auto"/>
                        <w:bottom w:val="none" w:sz="0" w:space="0" w:color="auto"/>
                        <w:right w:val="none" w:sz="0" w:space="0" w:color="auto"/>
                      </w:divBdr>
                      <w:divsChild>
                        <w:div w:id="759254351">
                          <w:marLeft w:val="0"/>
                          <w:marRight w:val="0"/>
                          <w:marTop w:val="0"/>
                          <w:marBottom w:val="0"/>
                          <w:divBdr>
                            <w:top w:val="none" w:sz="0" w:space="0" w:color="auto"/>
                            <w:left w:val="none" w:sz="0" w:space="0" w:color="auto"/>
                            <w:bottom w:val="none" w:sz="0" w:space="0" w:color="auto"/>
                            <w:right w:val="none" w:sz="0" w:space="0" w:color="auto"/>
                          </w:divBdr>
                          <w:divsChild>
                            <w:div w:id="327484060">
                              <w:marLeft w:val="0"/>
                              <w:marRight w:val="0"/>
                              <w:marTop w:val="0"/>
                              <w:marBottom w:val="0"/>
                              <w:divBdr>
                                <w:top w:val="none" w:sz="0" w:space="0" w:color="auto"/>
                                <w:left w:val="none" w:sz="0" w:space="0" w:color="auto"/>
                                <w:bottom w:val="none" w:sz="0" w:space="0" w:color="auto"/>
                                <w:right w:val="none" w:sz="0" w:space="0" w:color="auto"/>
                              </w:divBdr>
                              <w:divsChild>
                                <w:div w:id="1973946809">
                                  <w:marLeft w:val="0"/>
                                  <w:marRight w:val="0"/>
                                  <w:marTop w:val="0"/>
                                  <w:marBottom w:val="0"/>
                                  <w:divBdr>
                                    <w:top w:val="none" w:sz="0" w:space="0" w:color="auto"/>
                                    <w:left w:val="none" w:sz="0" w:space="0" w:color="auto"/>
                                    <w:bottom w:val="none" w:sz="0" w:space="0" w:color="auto"/>
                                    <w:right w:val="none" w:sz="0" w:space="0" w:color="auto"/>
                                  </w:divBdr>
                                  <w:divsChild>
                                    <w:div w:id="136461015">
                                      <w:marLeft w:val="0"/>
                                      <w:marRight w:val="0"/>
                                      <w:marTop w:val="0"/>
                                      <w:marBottom w:val="0"/>
                                      <w:divBdr>
                                        <w:top w:val="none" w:sz="0" w:space="0" w:color="auto"/>
                                        <w:left w:val="none" w:sz="0" w:space="0" w:color="auto"/>
                                        <w:bottom w:val="none" w:sz="0" w:space="0" w:color="auto"/>
                                        <w:right w:val="none" w:sz="0" w:space="0" w:color="auto"/>
                                      </w:divBdr>
                                      <w:divsChild>
                                        <w:div w:id="20411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0.5:8080/jointframe/app/AppMain!index.page"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2019-12-13T03:25:00Z</dcterms:modified>
</cp:coreProperties>
</file>