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25" w:rsidRPr="00B95887" w:rsidRDefault="00863425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固原市宁夏王洼煤业有限公司一矿生活污水排污口</w:t>
      </w:r>
      <w:r w:rsidR="00B95887" w:rsidRPr="00B95887">
        <w:rPr>
          <w:rFonts w:asciiTheme="minorEastAsia" w:eastAsiaTheme="minorEastAsia" w:hAnsiTheme="minorEastAsia" w:hint="eastAsia"/>
          <w:sz w:val="28"/>
          <w:szCs w:val="28"/>
        </w:rPr>
        <w:t>国发平台数采仪基本信息有MN号，但是</w:t>
      </w:r>
      <w:r w:rsidRPr="00B95887">
        <w:rPr>
          <w:rFonts w:asciiTheme="minorEastAsia" w:eastAsiaTheme="minorEastAsia" w:hAnsiTheme="minorEastAsia" w:hint="eastAsia"/>
          <w:sz w:val="28"/>
          <w:szCs w:val="28"/>
        </w:rPr>
        <w:t>企业端没有数采仪</w:t>
      </w:r>
      <w:r w:rsidR="00B95887" w:rsidRPr="00B95887">
        <w:rPr>
          <w:rFonts w:asciiTheme="minorEastAsia" w:eastAsiaTheme="minorEastAsia" w:hAnsiTheme="minorEastAsia" w:hint="eastAsia"/>
          <w:sz w:val="28"/>
          <w:szCs w:val="28"/>
        </w:rPr>
        <w:t>MN号</w:t>
      </w:r>
      <w:r w:rsidRPr="00B95887">
        <w:rPr>
          <w:rFonts w:asciiTheme="minorEastAsia" w:eastAsiaTheme="minorEastAsia" w:hAnsiTheme="minorEastAsia" w:hint="eastAsia"/>
          <w:sz w:val="28"/>
          <w:szCs w:val="28"/>
        </w:rPr>
        <w:t>基本信息</w:t>
      </w:r>
      <w:r w:rsidR="00B95887" w:rsidRPr="00B95887">
        <w:rPr>
          <w:rFonts w:asciiTheme="minorEastAsia" w:eastAsiaTheme="minorEastAsia" w:hAnsiTheme="minorEastAsia" w:hint="eastAsia"/>
          <w:sz w:val="28"/>
          <w:szCs w:val="28"/>
        </w:rPr>
        <w:t>；企业端验收记录里面一矿生活污水排污口数采仪有2个MN号一样的验收记录。</w:t>
      </w:r>
    </w:p>
    <w:p w:rsidR="004358AB" w:rsidRDefault="006335F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41796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F2" w:rsidRPr="00B95887" w:rsidRDefault="006335F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宁夏王洼煤业有限公司一矿生活污水排污口数采仪基本信息显示MN号（</w:t>
      </w:r>
      <w:r w:rsidR="00B95887" w:rsidRPr="00B95887">
        <w:rPr>
          <w:rFonts w:asciiTheme="minorEastAsia" w:eastAsiaTheme="minorEastAsia" w:hAnsiTheme="minorEastAsia" w:hint="eastAsia"/>
          <w:sz w:val="28"/>
          <w:szCs w:val="28"/>
        </w:rPr>
        <w:t>国发</w:t>
      </w:r>
      <w:r w:rsidRPr="00B95887">
        <w:rPr>
          <w:rFonts w:asciiTheme="minorEastAsia" w:eastAsiaTheme="minorEastAsia" w:hAnsiTheme="minorEastAsia" w:hint="eastAsia"/>
          <w:sz w:val="28"/>
          <w:szCs w:val="28"/>
        </w:rPr>
        <w:t>平台）</w:t>
      </w:r>
    </w:p>
    <w:p w:rsidR="006335F2" w:rsidRDefault="006335F2" w:rsidP="00D31D50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noProof/>
          <w:color w:val="838383"/>
          <w:sz w:val="27"/>
          <w:szCs w:val="27"/>
        </w:rPr>
        <w:drawing>
          <wp:inline distT="0" distB="0" distL="0" distR="0">
            <wp:extent cx="5274310" cy="25108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25" w:rsidRPr="00B95887" w:rsidRDefault="00863425" w:rsidP="00863425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设备验收里面1</w:t>
      </w:r>
      <w:r w:rsidR="00B95887" w:rsidRPr="00B95887">
        <w:rPr>
          <w:rFonts w:asciiTheme="minorEastAsia" w:eastAsiaTheme="minorEastAsia" w:hAnsiTheme="minorEastAsia" w:hint="eastAsia"/>
          <w:sz w:val="28"/>
          <w:szCs w:val="28"/>
        </w:rPr>
        <w:t>条数采仪记录</w:t>
      </w:r>
    </w:p>
    <w:p w:rsidR="006335F2" w:rsidRDefault="006335F2" w:rsidP="00D31D50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6335F2" w:rsidRDefault="006335F2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211521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F2" w:rsidRPr="00B95887" w:rsidRDefault="006335F2" w:rsidP="006335F2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宁夏王洼煤业有限公司一矿生活污水排污口数采仪基本信息不显示MN号（企业端）</w:t>
      </w:r>
    </w:p>
    <w:p w:rsidR="006335F2" w:rsidRDefault="006335F2" w:rsidP="006335F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noProof/>
          <w:color w:val="838383"/>
          <w:sz w:val="27"/>
          <w:szCs w:val="27"/>
        </w:rPr>
        <w:drawing>
          <wp:inline distT="0" distB="0" distL="0" distR="0">
            <wp:extent cx="5274310" cy="259299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F2" w:rsidRPr="00B95887" w:rsidRDefault="006335F2" w:rsidP="006335F2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设备验收里面出现2</w:t>
      </w:r>
      <w:r w:rsidR="00B95887" w:rsidRPr="00B95887">
        <w:rPr>
          <w:rFonts w:asciiTheme="minorEastAsia" w:eastAsiaTheme="minorEastAsia" w:hAnsiTheme="minorEastAsia" w:hint="eastAsia"/>
          <w:sz w:val="28"/>
          <w:szCs w:val="28"/>
        </w:rPr>
        <w:t>条MN号一样的数采仪记录</w:t>
      </w:r>
    </w:p>
    <w:p w:rsidR="00B95887" w:rsidRDefault="000D4E68" w:rsidP="006335F2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 xml:space="preserve"> </w:t>
      </w:r>
    </w:p>
    <w:p w:rsidR="000D4E68" w:rsidRDefault="000D4E68" w:rsidP="006335F2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0D4E68">
        <w:rPr>
          <w:rFonts w:asciiTheme="minorEastAsia" w:eastAsiaTheme="minorEastAsia" w:hAnsiTheme="minorEastAsia" w:hint="eastAsia"/>
          <w:sz w:val="28"/>
          <w:szCs w:val="28"/>
        </w:rPr>
        <w:t xml:space="preserve">ps_id  </w:t>
      </w:r>
      <w:r w:rsidRPr="000D4E68">
        <w:rPr>
          <w:rFonts w:asciiTheme="minorEastAsia" w:eastAsiaTheme="minorEastAsia" w:hAnsiTheme="minorEastAsia"/>
          <w:sz w:val="28"/>
          <w:szCs w:val="28"/>
        </w:rPr>
        <w:t>640400000045</w:t>
      </w:r>
    </w:p>
    <w:p w:rsidR="000D4E68" w:rsidRDefault="000D4E68" w:rsidP="006335F2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mp_id  </w:t>
      </w:r>
      <w:r w:rsidRPr="000D4E68">
        <w:rPr>
          <w:rFonts w:asciiTheme="minorEastAsia" w:eastAsiaTheme="minorEastAsia" w:hAnsiTheme="minorEastAsia"/>
          <w:sz w:val="28"/>
          <w:szCs w:val="28"/>
        </w:rPr>
        <w:t>8ac0596e67bf72700167c9a78249002b</w:t>
      </w:r>
    </w:p>
    <w:p w:rsidR="00BE38C7" w:rsidRPr="000D4E68" w:rsidRDefault="00BE38C7" w:rsidP="006335F2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B95887" w:rsidRPr="00B95887" w:rsidRDefault="00B95887" w:rsidP="006335F2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企业端账号：</w:t>
      </w:r>
      <w:r w:rsidRPr="00B95887">
        <w:rPr>
          <w:rFonts w:asciiTheme="minorEastAsia" w:eastAsiaTheme="minorEastAsia" w:hAnsiTheme="minorEastAsia"/>
          <w:sz w:val="28"/>
          <w:szCs w:val="28"/>
        </w:rPr>
        <w:t>15226245200</w:t>
      </w:r>
    </w:p>
    <w:p w:rsidR="00B95887" w:rsidRPr="00B95887" w:rsidRDefault="00B95887" w:rsidP="006335F2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密码：</w:t>
      </w:r>
      <w:r w:rsidRPr="00B95887">
        <w:rPr>
          <w:rFonts w:asciiTheme="minorEastAsia" w:eastAsiaTheme="minorEastAsia" w:hAnsiTheme="minorEastAsia"/>
          <w:sz w:val="28"/>
          <w:szCs w:val="28"/>
        </w:rPr>
        <w:t>001100</w:t>
      </w:r>
    </w:p>
    <w:p w:rsidR="00B95887" w:rsidRPr="00B95887" w:rsidRDefault="00B95887" w:rsidP="006335F2">
      <w:pPr>
        <w:spacing w:line="220" w:lineRule="atLeast"/>
        <w:rPr>
          <w:rFonts w:asciiTheme="minorEastAsia" w:eastAsiaTheme="minorEastAsia" w:hAnsiTheme="minorEastAsia" w:cs="宋体" w:hint="eastAsia"/>
          <w:sz w:val="28"/>
          <w:szCs w:val="28"/>
          <w:lang w:val="zh-CN"/>
        </w:rPr>
      </w:pP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平台地址：</w:t>
      </w:r>
      <w:hyperlink r:id="rId8" w:history="1">
        <w:r w:rsidRPr="00B95887">
          <w:rPr>
            <w:rStyle w:val="a4"/>
            <w:rFonts w:asciiTheme="minorEastAsia" w:eastAsiaTheme="minorEastAsia" w:hAnsiTheme="minorEastAsia"/>
            <w:sz w:val="28"/>
            <w:szCs w:val="28"/>
          </w:rPr>
          <w:t>http://10.64.217.238:8080/jointos/app</w:t>
        </w:r>
      </w:hyperlink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lastRenderedPageBreak/>
        <w:t>test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111111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应用服务器：</w:t>
      </w:r>
      <w:r w:rsidRPr="00B95887">
        <w:rPr>
          <w:rFonts w:asciiTheme="minorEastAsia" w:eastAsiaTheme="minorEastAsia" w:hAnsiTheme="minorEastAsia"/>
          <w:sz w:val="28"/>
          <w:szCs w:val="28"/>
        </w:rPr>
        <w:t>10.64.217.238:6635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administrator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/>
          <w:sz w:val="28"/>
          <w:szCs w:val="28"/>
        </w:rPr>
        <w:t>gyjh@2016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数据库服务器：</w:t>
      </w:r>
      <w:r w:rsidRPr="00B95887">
        <w:rPr>
          <w:rFonts w:asciiTheme="minorEastAsia" w:eastAsiaTheme="minorEastAsia" w:hAnsiTheme="minorEastAsia"/>
          <w:sz w:val="28"/>
          <w:szCs w:val="28"/>
        </w:rPr>
        <w:t>10.64.217.239:6635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administrator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/>
          <w:sz w:val="28"/>
          <w:szCs w:val="28"/>
        </w:rPr>
        <w:t>gysjk@2016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sa</w:t>
      </w:r>
    </w:p>
    <w:p w:rsidR="00B95887" w:rsidRPr="00B95887" w:rsidRDefault="00B95887" w:rsidP="00B9588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5887">
        <w:rPr>
          <w:rFonts w:asciiTheme="minorEastAsia" w:eastAsiaTheme="minorEastAsia" w:hAnsiTheme="minorEastAsia" w:hint="eastAsia"/>
          <w:sz w:val="28"/>
          <w:szCs w:val="28"/>
        </w:rPr>
        <w:t>1234.com</w:t>
      </w:r>
    </w:p>
    <w:p w:rsidR="00B95887" w:rsidRPr="00B95887" w:rsidRDefault="00B95887" w:rsidP="006335F2">
      <w:pPr>
        <w:spacing w:line="220" w:lineRule="atLeast"/>
        <w:rPr>
          <w:rFonts w:asciiTheme="minorEastAsia" w:eastAsiaTheme="minorEastAsia" w:hAnsiTheme="minorEastAsia"/>
          <w:b/>
          <w:bCs/>
          <w:color w:val="838383"/>
          <w:sz w:val="28"/>
          <w:szCs w:val="28"/>
        </w:rPr>
      </w:pPr>
    </w:p>
    <w:p w:rsidR="006335F2" w:rsidRPr="00B95887" w:rsidRDefault="006335F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6335F2" w:rsidRPr="00B9588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4E68"/>
    <w:rsid w:val="001E5776"/>
    <w:rsid w:val="00323B43"/>
    <w:rsid w:val="003D37D8"/>
    <w:rsid w:val="00426133"/>
    <w:rsid w:val="004358AB"/>
    <w:rsid w:val="006335F2"/>
    <w:rsid w:val="00863425"/>
    <w:rsid w:val="008B7726"/>
    <w:rsid w:val="00B95887"/>
    <w:rsid w:val="00BE38C7"/>
    <w:rsid w:val="00D31D50"/>
    <w:rsid w:val="00F3241A"/>
    <w:rsid w:val="00F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5F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5F2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B958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217.238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2019-01-29T01:56:00Z</dcterms:modified>
</cp:coreProperties>
</file>