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01" w:rsidRDefault="00953E01" w:rsidP="00D31D50">
      <w:pPr>
        <w:spacing w:line="220" w:lineRule="atLeast"/>
      </w:pPr>
      <w:r>
        <w:rPr>
          <w:noProof/>
        </w:rPr>
        <w:drawing>
          <wp:inline distT="0" distB="0" distL="0" distR="0">
            <wp:extent cx="5274310" cy="9376551"/>
            <wp:effectExtent l="19050" t="0" r="2540" b="0"/>
            <wp:docPr id="2" name="图片 2" descr="C:\Users\Administrator\Documents\Tencent Files\729668615\FileRecv\MobileFile\Screenshot_2018-12-06-11-02-1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729668615\FileRecv\MobileFile\Screenshot_2018-12-06-11-02-19-25.png"/>
                    <pic:cNvPicPr>
                      <a:picLocks noChangeAspect="1" noChangeArrowheads="1"/>
                    </pic:cNvPicPr>
                  </pic:nvPicPr>
                  <pic:blipFill>
                    <a:blip r:embed="rId4" cstate="print"/>
                    <a:srcRect/>
                    <a:stretch>
                      <a:fillRect/>
                    </a:stretch>
                  </pic:blipFill>
                  <pic:spPr bwMode="auto">
                    <a:xfrm>
                      <a:off x="0" y="0"/>
                      <a:ext cx="5274310" cy="9376551"/>
                    </a:xfrm>
                    <a:prstGeom prst="rect">
                      <a:avLst/>
                    </a:prstGeom>
                    <a:noFill/>
                    <a:ln w="9525">
                      <a:noFill/>
                      <a:miter lim="800000"/>
                      <a:headEnd/>
                      <a:tailEnd/>
                    </a:ln>
                  </pic:spPr>
                </pic:pic>
              </a:graphicData>
            </a:graphic>
          </wp:inline>
        </w:drawing>
      </w:r>
      <w:r>
        <w:rPr>
          <w:noProof/>
        </w:rPr>
        <w:lastRenderedPageBreak/>
        <w:drawing>
          <wp:inline distT="0" distB="0" distL="0" distR="0">
            <wp:extent cx="5274310" cy="9376551"/>
            <wp:effectExtent l="19050" t="0" r="2540" b="0"/>
            <wp:docPr id="1" name="图片 1" descr="C:\Users\Administrator\Documents\Tencent Files\729668615\FileRecv\MobileFile\Screenshot_2018-12-06-11-05-4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29668615\FileRecv\MobileFile\Screenshot_2018-12-06-11-05-42-96.png"/>
                    <pic:cNvPicPr>
                      <a:picLocks noChangeAspect="1" noChangeArrowheads="1"/>
                    </pic:cNvPicPr>
                  </pic:nvPicPr>
                  <pic:blipFill>
                    <a:blip r:embed="rId5" cstate="print"/>
                    <a:srcRect/>
                    <a:stretch>
                      <a:fillRect/>
                    </a:stretch>
                  </pic:blipFill>
                  <pic:spPr bwMode="auto">
                    <a:xfrm>
                      <a:off x="0" y="0"/>
                      <a:ext cx="5274310" cy="9376551"/>
                    </a:xfrm>
                    <a:prstGeom prst="rect">
                      <a:avLst/>
                    </a:prstGeom>
                    <a:noFill/>
                    <a:ln w="9525">
                      <a:noFill/>
                      <a:miter lim="800000"/>
                      <a:headEnd/>
                      <a:tailEnd/>
                    </a:ln>
                  </pic:spPr>
                </pic:pic>
              </a:graphicData>
            </a:graphic>
          </wp:inline>
        </w:drawing>
      </w:r>
      <w:r>
        <w:rPr>
          <w:rFonts w:hint="eastAsia"/>
        </w:rPr>
        <w:lastRenderedPageBreak/>
        <w:t>青铜峡市宝德华陆水务有限公司企业环保云服务里面的在线数据无显示</w:t>
      </w:r>
    </w:p>
    <w:sectPr w:rsidR="00953E0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E6603"/>
    <w:rsid w:val="008B7726"/>
    <w:rsid w:val="00953E0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3E01"/>
    <w:pPr>
      <w:spacing w:after="0"/>
    </w:pPr>
    <w:rPr>
      <w:sz w:val="18"/>
      <w:szCs w:val="18"/>
    </w:rPr>
  </w:style>
  <w:style w:type="character" w:customStyle="1" w:styleId="Char">
    <w:name w:val="批注框文本 Char"/>
    <w:basedOn w:val="a0"/>
    <w:link w:val="a3"/>
    <w:uiPriority w:val="99"/>
    <w:semiHidden/>
    <w:rsid w:val="00953E0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2018-12-06T03:14:00Z</dcterms:modified>
</cp:coreProperties>
</file>