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0BFFE">
      <w:pPr>
        <w:jc w:val="center"/>
        <w:rPr>
          <w:rFonts w:hint="eastAsia"/>
          <w:sz w:val="32"/>
          <w:szCs w:val="32"/>
          <w:lang w:val="en-US" w:eastAsia="zh-CN"/>
        </w:rPr>
      </w:pPr>
      <w:r>
        <w:rPr>
          <w:rFonts w:hint="eastAsia"/>
          <w:sz w:val="32"/>
          <w:szCs w:val="32"/>
          <w:lang w:val="en-US" w:eastAsia="zh-CN"/>
        </w:rPr>
        <w:t>电子督办平台需求明细</w:t>
      </w:r>
    </w:p>
    <w:p w14:paraId="27F39627">
      <w:pPr>
        <w:numPr>
          <w:ilvl w:val="0"/>
          <w:numId w:val="1"/>
        </w:numPr>
        <w:jc w:val="both"/>
        <w:rPr>
          <w:rFonts w:hint="default"/>
          <w:sz w:val="30"/>
          <w:szCs w:val="30"/>
          <w:lang w:val="en-US" w:eastAsia="zh-CN"/>
        </w:rPr>
      </w:pPr>
      <w:r>
        <w:rPr>
          <w:rFonts w:hint="eastAsia"/>
          <w:sz w:val="30"/>
          <w:szCs w:val="30"/>
          <w:lang w:val="en-US" w:eastAsia="zh-CN"/>
        </w:rPr>
        <w:t>电子督办平台-统计报表功能</w:t>
      </w:r>
    </w:p>
    <w:p w14:paraId="675FB9A3">
      <w:pPr>
        <w:keepNext w:val="0"/>
        <w:keepLines w:val="0"/>
        <w:pageBreakBefore w:val="0"/>
        <w:widowControl w:val="0"/>
        <w:numPr>
          <w:numId w:val="0"/>
        </w:numPr>
        <w:kinsoku/>
        <w:wordWrap/>
        <w:overflowPunct/>
        <w:topLinePunct w:val="0"/>
        <w:autoSpaceDE/>
        <w:autoSpaceDN/>
        <w:bidi w:val="0"/>
        <w:adjustRightInd/>
        <w:snapToGrid/>
        <w:ind w:firstLine="600" w:firstLineChars="200"/>
        <w:jc w:val="both"/>
        <w:textAlignment w:val="auto"/>
        <w:rPr>
          <w:rFonts w:hint="eastAsia"/>
          <w:sz w:val="30"/>
          <w:szCs w:val="30"/>
          <w:lang w:val="en-US" w:eastAsia="zh-CN"/>
        </w:rPr>
      </w:pPr>
      <w:r>
        <w:rPr>
          <w:rFonts w:hint="eastAsia"/>
          <w:sz w:val="30"/>
          <w:szCs w:val="30"/>
          <w:lang w:val="en-US" w:eastAsia="zh-CN"/>
        </w:rPr>
        <w:t>统计报表功能中，希望在未反馈数和待办数字点击之后弹出的明细窗口处添加一键导出功能，可以实现一键统计未反馈督办单明细。</w:t>
      </w:r>
    </w:p>
    <w:p w14:paraId="286EFB28">
      <w:pPr>
        <w:keepNext w:val="0"/>
        <w:keepLines w:val="0"/>
        <w:pageBreakBefore w:val="0"/>
        <w:widowControl w:val="0"/>
        <w:numPr>
          <w:numId w:val="0"/>
        </w:numPr>
        <w:kinsoku/>
        <w:wordWrap/>
        <w:overflowPunct/>
        <w:topLinePunct w:val="0"/>
        <w:autoSpaceDE/>
        <w:autoSpaceDN/>
        <w:bidi w:val="0"/>
        <w:adjustRightInd/>
        <w:snapToGrid/>
        <w:jc w:val="both"/>
        <w:textAlignment w:val="auto"/>
      </w:pPr>
      <w:r>
        <w:drawing>
          <wp:inline distT="0" distB="0" distL="114300" distR="114300">
            <wp:extent cx="5269865" cy="2044065"/>
            <wp:effectExtent l="0" t="0" r="698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865" cy="2044065"/>
                    </a:xfrm>
                    <a:prstGeom prst="rect">
                      <a:avLst/>
                    </a:prstGeom>
                    <a:noFill/>
                    <a:ln>
                      <a:noFill/>
                    </a:ln>
                  </pic:spPr>
                </pic:pic>
              </a:graphicData>
            </a:graphic>
          </wp:inline>
        </w:drawing>
      </w:r>
    </w:p>
    <w:p w14:paraId="2B3224C3">
      <w:pPr>
        <w:keepNext w:val="0"/>
        <w:keepLines w:val="0"/>
        <w:pageBreakBefore w:val="0"/>
        <w:widowControl w:val="0"/>
        <w:numPr>
          <w:numId w:val="0"/>
        </w:numPr>
        <w:kinsoku/>
        <w:wordWrap/>
        <w:overflowPunct/>
        <w:topLinePunct w:val="0"/>
        <w:autoSpaceDE/>
        <w:autoSpaceDN/>
        <w:bidi w:val="0"/>
        <w:adjustRightInd/>
        <w:snapToGrid/>
        <w:jc w:val="both"/>
        <w:textAlignment w:val="auto"/>
      </w:pPr>
      <w:r>
        <w:drawing>
          <wp:inline distT="0" distB="0" distL="114300" distR="114300">
            <wp:extent cx="5268595" cy="1864360"/>
            <wp:effectExtent l="0" t="0" r="825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8595" cy="1864360"/>
                    </a:xfrm>
                    <a:prstGeom prst="rect">
                      <a:avLst/>
                    </a:prstGeom>
                    <a:noFill/>
                    <a:ln>
                      <a:noFill/>
                    </a:ln>
                  </pic:spPr>
                </pic:pic>
              </a:graphicData>
            </a:graphic>
          </wp:inline>
        </w:drawing>
      </w:r>
    </w:p>
    <w:p w14:paraId="4515F2CA">
      <w:pPr>
        <w:numPr>
          <w:ilvl w:val="0"/>
          <w:numId w:val="1"/>
        </w:numPr>
        <w:jc w:val="both"/>
        <w:rPr>
          <w:rFonts w:hint="default"/>
          <w:sz w:val="30"/>
          <w:szCs w:val="30"/>
          <w:lang w:val="en-US" w:eastAsia="zh-CN"/>
        </w:rPr>
      </w:pPr>
      <w:r>
        <w:rPr>
          <w:rFonts w:hint="eastAsia"/>
          <w:sz w:val="30"/>
          <w:szCs w:val="30"/>
          <w:lang w:val="en-US" w:eastAsia="zh-CN"/>
        </w:rPr>
        <w:t>电子督办平台-工作管理功能</w:t>
      </w:r>
    </w:p>
    <w:p w14:paraId="1C6A616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工作管理功能中，希望在导出功能可以实现一次性导出事前预警/事中调度/事后短板那 所有类型的督办单明细</w:t>
      </w:r>
    </w:p>
    <w:p w14:paraId="0313A0DD">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eastAsiaTheme="minorEastAsia"/>
          <w:lang w:val="en-US" w:eastAsia="zh-CN"/>
        </w:rPr>
      </w:pPr>
      <w:r>
        <w:drawing>
          <wp:inline distT="0" distB="0" distL="114300" distR="114300">
            <wp:extent cx="5261610" cy="1540510"/>
            <wp:effectExtent l="0" t="0" r="152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1610" cy="154051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093DB"/>
    <w:multiLevelType w:val="singleLevel"/>
    <w:tmpl w:val="AE4093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2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2025-03-27T02:21:26Z</dcterms:created>
  <dc:creator>Administrator</dc:creator>
  <cp:lastModifiedBy>小胖</cp:lastModifiedBy>
  <dcterms:modified xsi:type="dcterms:W3CDTF">2025-03-27T02:28:04Z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eyJoZGlkIjoiYTg0ZmI5M2EyMzlmMTI4MThlNmFkZGZlNzE5OWJjNTAiLCJ1c2VySWQiOiI0NjUzMzk2ODQifQ==</vt:lpwstr>
  </property>
  <property fmtid="{D5CDD505-2E9C-101B-9397-08002B2CF9AE}" pid="4" name="ICV">
    <vt:lpwstr>138D8E17CC2747CD9B859585444B974B_12</vt:lpwstr>
  </property>
</Properties>
</file>