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28405" w14:textId="02A21E80" w:rsidR="001E3E1A" w:rsidRDefault="00A1140D">
      <w:pPr>
        <w:rPr>
          <w:rFonts w:hint="eastAsia"/>
        </w:rPr>
      </w:pPr>
      <w:r>
        <w:rPr>
          <w:rFonts w:hint="eastAsia"/>
        </w:rPr>
        <w:t>1、</w:t>
      </w:r>
      <w:r w:rsidR="001E3E1A">
        <w:rPr>
          <w:rFonts w:hint="eastAsia"/>
        </w:rPr>
        <w:t>问题背景：</w:t>
      </w:r>
      <w:r w:rsidR="001E3E1A">
        <w:t>企业人员</w:t>
      </w:r>
      <w:r w:rsidR="001E3E1A">
        <w:rPr>
          <w:rFonts w:hint="eastAsia"/>
        </w:rPr>
        <w:t>姚鹏飞在</w:t>
      </w:r>
      <w:r w:rsidR="001E3E1A">
        <w:t>2024-05-24 14:48:19</w:t>
      </w:r>
      <w:r w:rsidR="001E3E1A">
        <w:rPr>
          <w:rFonts w:hint="eastAsia"/>
        </w:rPr>
        <w:t>给手机号为</w:t>
      </w:r>
      <w:r w:rsidR="001E3E1A">
        <w:t>13554469998开通了广西4.3企业端账户，13554469998</w:t>
      </w:r>
      <w:r w:rsidR="001E3E1A">
        <w:rPr>
          <w:rFonts w:hint="eastAsia"/>
        </w:rPr>
        <w:t>这个手机号之前在部里企业端有账户，新增开通</w:t>
      </w:r>
      <w:r w:rsidR="001E3E1A">
        <w:t>广西4.3企业端</w:t>
      </w:r>
      <w:r w:rsidR="001E3E1A">
        <w:rPr>
          <w:rFonts w:hint="eastAsia"/>
        </w:rPr>
        <w:t>账户的</w:t>
      </w:r>
      <w:r w:rsidR="001E3E1A">
        <w:t>时候部里账户连同密码就会同步到广西的企业端数据库，但是这个人在部里就是个弱密码账户，新加密方式加密后，密码都是 {bcrypt}开头的，</w:t>
      </w:r>
      <w:r w:rsidR="001E3E1A">
        <w:rPr>
          <w:rFonts w:hint="eastAsia"/>
        </w:rPr>
        <w:t>这个账户密码不是</w:t>
      </w:r>
      <w:r w:rsidR="001E3E1A">
        <w:t> {bcrypt}开头的</w:t>
      </w:r>
      <w:r w:rsidR="001E3E1A">
        <w:rPr>
          <w:rFonts w:hint="eastAsia"/>
        </w:rPr>
        <w:t>，就说明这个密码是之前部里就存在，不是在广西平台设置的密码。</w:t>
      </w:r>
      <w:r w:rsidR="001E3E1A">
        <w:t>同步到广西企业端后，就导致广西平台存在弱口令问题，被漏扫到是要扣钱通报的，就算在本地管理端和企业端新增企业账户，都是先添加到部里，然后在同步下来，如果部里已经有了这个账户就会直接同步下来，如果这样这个弱口令问题，对于各省市就不可控了，必须要部里管控起来才行。</w:t>
      </w:r>
    </w:p>
    <w:p w14:paraId="58B25026" w14:textId="7622FCC9" w:rsidR="001E3E1A" w:rsidRDefault="001E3E1A">
      <w:r>
        <w:rPr>
          <w:rFonts w:hint="eastAsia"/>
        </w:rPr>
        <w:t>另外</w:t>
      </w:r>
      <w:r>
        <w:t>广西信息中心已组织弱口令已经排查好多次了，我们各运维单位也给信息中心承诺，系统里不存在弱口令了，如果部里系统时不时同步下来一个弱口令</w:t>
      </w:r>
      <w:r>
        <w:rPr>
          <w:rFonts w:hint="eastAsia"/>
        </w:rPr>
        <w:t>，</w:t>
      </w:r>
      <w:r>
        <w:t>被信息中心检测到就完蛋了，</w:t>
      </w:r>
      <w:r>
        <w:rPr>
          <w:rFonts w:hint="eastAsia"/>
        </w:rPr>
        <w:t>因为弱口令问题信息中心</w:t>
      </w:r>
      <w:r>
        <w:t>也通报过其他系统，也罚过钱，希望咱们不要因为这个问题被逮住了</w:t>
      </w:r>
    </w:p>
    <w:p w14:paraId="76906179" w14:textId="55040ED6" w:rsidR="001E3E1A" w:rsidRDefault="00A1140D">
      <w:pPr>
        <w:rPr>
          <w:rFonts w:hint="eastAsia"/>
        </w:rPr>
      </w:pPr>
      <w:r>
        <w:rPr>
          <w:rFonts w:hint="eastAsia"/>
        </w:rPr>
        <w:t>2、</w:t>
      </w:r>
      <w:r w:rsidR="001E3E1A">
        <w:rPr>
          <w:rFonts w:hint="eastAsia"/>
        </w:rPr>
        <w:t>处置建议：建议把部里企业端（包括垃圾焚烧企业端、部级企业服务端以及其它区域企业端）的企业账户都检测一遍是否是弱口令，检测为弱口令的建议强制重置为强密码或者密码置空，因为企业端三种登录方式，企业可以选择</w:t>
      </w:r>
      <w:r w:rsidR="004416B4">
        <w:rPr>
          <w:rFonts w:hint="eastAsia"/>
        </w:rPr>
        <w:t>验证码登录或扫码登录，登录后重新设置新密码，因为平台目前都是强密码策略，新设置的密码也会是强密码</w:t>
      </w:r>
    </w:p>
    <w:p w14:paraId="504E5D21" w14:textId="77777777" w:rsidR="001E3E1A" w:rsidRDefault="001E3E1A"/>
    <w:p w14:paraId="63A43044" w14:textId="05BAFB10" w:rsidR="001E3E1A" w:rsidRDefault="001E3E1A">
      <w:r>
        <w:rPr>
          <w:noProof/>
        </w:rPr>
        <w:drawing>
          <wp:inline distT="0" distB="0" distL="0" distR="0" wp14:anchorId="36404605" wp14:editId="7F02CD1C">
            <wp:extent cx="5274310" cy="1388110"/>
            <wp:effectExtent l="0" t="0" r="2540" b="2540"/>
            <wp:docPr id="9322706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E52B6" w14:textId="0901A3B4" w:rsidR="001E3E1A" w:rsidRDefault="001E3E1A">
      <w:pPr>
        <w:rPr>
          <w:rFonts w:hint="eastAsia"/>
        </w:rPr>
      </w:pPr>
      <w:r>
        <w:rPr>
          <w:noProof/>
        </w:rPr>
        <w:drawing>
          <wp:inline distT="0" distB="0" distL="0" distR="0" wp14:anchorId="185F1AE9" wp14:editId="25A5286E">
            <wp:extent cx="5274310" cy="1121410"/>
            <wp:effectExtent l="0" t="0" r="2540" b="2540"/>
            <wp:docPr id="78935140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8C6723" wp14:editId="7297E9D8">
            <wp:extent cx="3811270" cy="2194560"/>
            <wp:effectExtent l="0" t="0" r="0" b="0"/>
            <wp:docPr id="107701052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09FADE9" wp14:editId="7E411D63">
            <wp:extent cx="5274310" cy="2215515"/>
            <wp:effectExtent l="0" t="0" r="2540" b="0"/>
            <wp:docPr id="54760974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1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3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415"/>
    <w:rsid w:val="000253A2"/>
    <w:rsid w:val="001E3E1A"/>
    <w:rsid w:val="002E56E4"/>
    <w:rsid w:val="003A5415"/>
    <w:rsid w:val="004416B4"/>
    <w:rsid w:val="00A1140D"/>
    <w:rsid w:val="00EB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3D3D3"/>
  <w15:chartTrackingRefBased/>
  <w15:docId w15:val="{104F9B96-42F9-45A4-ACFB-2EC08C8F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效金 郭</dc:creator>
  <cp:keywords/>
  <dc:description/>
  <cp:lastModifiedBy>效金 郭</cp:lastModifiedBy>
  <cp:revision>4</cp:revision>
  <dcterms:created xsi:type="dcterms:W3CDTF">2024-05-29T02:58:00Z</dcterms:created>
  <dcterms:modified xsi:type="dcterms:W3CDTF">2024-05-29T03:11:00Z</dcterms:modified>
</cp:coreProperties>
</file>