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宁夏督办平台交办单交换问题</w:t>
      </w:r>
      <w:bookmarkStart w:id="0" w:name="_GoBack"/>
      <w:bookmarkEnd w:id="0"/>
    </w:p>
    <w:p>
      <w:r>
        <w:drawing>
          <wp:inline distT="0" distB="0" distL="114300" distR="114300">
            <wp:extent cx="5269865" cy="15760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6DC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2024-04-09T00:38:37Z</dcterms:created>
  <dc:creator>Administrator</dc:creator>
  <cp:lastModifiedBy>小伙很暖心</cp:lastModifiedBy>
  <dcterms:modified xsi:type="dcterms:W3CDTF">2024-04-09T00:41:31Z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82314EA3B4EC42AAA8755D29213A6CAB_12</vt:lpwstr>
  </property>
</Properties>
</file>