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75C4F2" w14:textId="77777777" w:rsidR="0017303F" w:rsidRDefault="00F36D27">
      <w:pPr>
        <w:jc w:val="center"/>
        <w:rPr>
          <w:rFonts w:asciiTheme="minorEastAsia" w:hAnsiTheme="minorEastAsia"/>
          <w:b/>
          <w:sz w:val="32"/>
          <w:szCs w:val="32"/>
        </w:rPr>
      </w:pPr>
      <w:r>
        <w:rPr>
          <w:rFonts w:asciiTheme="minorEastAsia" w:hAnsiTheme="minorEastAsia" w:hint="eastAsia"/>
          <w:b/>
          <w:sz w:val="32"/>
          <w:szCs w:val="32"/>
        </w:rPr>
        <w:t>辽吉黑蒙大区月度工作会议</w:t>
      </w:r>
    </w:p>
    <w:tbl>
      <w:tblPr>
        <w:tblStyle w:val="a5"/>
        <w:tblW w:w="9209" w:type="dxa"/>
        <w:tblLayout w:type="fixed"/>
        <w:tblLook w:val="04A0" w:firstRow="1" w:lastRow="0" w:firstColumn="1" w:lastColumn="0" w:noHBand="0" w:noVBand="1"/>
      </w:tblPr>
      <w:tblGrid>
        <w:gridCol w:w="817"/>
        <w:gridCol w:w="1559"/>
        <w:gridCol w:w="1276"/>
        <w:gridCol w:w="5557"/>
      </w:tblGrid>
      <w:tr w:rsidR="0017303F" w14:paraId="64FDDE49" w14:textId="77777777">
        <w:trPr>
          <w:trHeight w:val="350"/>
        </w:trPr>
        <w:tc>
          <w:tcPr>
            <w:tcW w:w="9209" w:type="dxa"/>
            <w:gridSpan w:val="4"/>
          </w:tcPr>
          <w:p w14:paraId="2073205A" w14:textId="77777777" w:rsidR="0017303F" w:rsidRDefault="00F36D27">
            <w:pPr>
              <w:widowControl/>
              <w:jc w:val="center"/>
              <w:rPr>
                <w:rFonts w:asciiTheme="minorEastAsia" w:hAnsiTheme="minorEastAsia" w:cs="宋体"/>
                <w:b/>
                <w:bCs/>
                <w:color w:val="000000"/>
                <w:kern w:val="0"/>
                <w:sz w:val="28"/>
                <w:szCs w:val="28"/>
              </w:rPr>
            </w:pPr>
            <w:r>
              <w:rPr>
                <w:rFonts w:asciiTheme="minorEastAsia" w:hAnsiTheme="minorEastAsia" w:cs="宋体" w:hint="eastAsia"/>
                <w:b/>
                <w:bCs/>
                <w:color w:val="000000"/>
                <w:kern w:val="0"/>
                <w:sz w:val="28"/>
                <w:szCs w:val="28"/>
              </w:rPr>
              <w:t>《</w:t>
            </w:r>
            <w:r>
              <w:rPr>
                <w:rFonts w:asciiTheme="minorEastAsia" w:hAnsiTheme="minorEastAsia" w:cs="宋体"/>
                <w:b/>
                <w:bCs/>
                <w:color w:val="000000"/>
                <w:kern w:val="0"/>
                <w:sz w:val="28"/>
                <w:szCs w:val="28"/>
              </w:rPr>
              <w:t>辽吉黑蒙大区</w:t>
            </w:r>
            <w:r>
              <w:rPr>
                <w:rFonts w:asciiTheme="minorEastAsia" w:hAnsiTheme="minorEastAsia" w:cs="宋体"/>
                <w:b/>
                <w:bCs/>
                <w:color w:val="000000"/>
                <w:kern w:val="0"/>
                <w:sz w:val="28"/>
                <w:szCs w:val="28"/>
              </w:rPr>
              <w:t>2024</w:t>
            </w:r>
            <w:r>
              <w:rPr>
                <w:rFonts w:asciiTheme="minorEastAsia" w:hAnsiTheme="minorEastAsia" w:cs="宋体"/>
                <w:b/>
                <w:bCs/>
                <w:color w:val="000000"/>
                <w:kern w:val="0"/>
                <w:sz w:val="28"/>
                <w:szCs w:val="28"/>
              </w:rPr>
              <w:t>年</w:t>
            </w:r>
            <w:r>
              <w:rPr>
                <w:rFonts w:asciiTheme="minorEastAsia" w:hAnsiTheme="minorEastAsia" w:cs="宋体" w:hint="eastAsia"/>
                <w:b/>
                <w:bCs/>
                <w:color w:val="000000"/>
                <w:kern w:val="0"/>
                <w:sz w:val="28"/>
                <w:szCs w:val="28"/>
              </w:rPr>
              <w:t>11</w:t>
            </w:r>
            <w:r>
              <w:rPr>
                <w:rFonts w:asciiTheme="minorEastAsia" w:hAnsiTheme="minorEastAsia" w:cs="宋体"/>
                <w:b/>
                <w:bCs/>
                <w:color w:val="000000"/>
                <w:kern w:val="0"/>
                <w:sz w:val="28"/>
                <w:szCs w:val="28"/>
              </w:rPr>
              <w:t>月工作总结及下月工作计划》</w:t>
            </w:r>
          </w:p>
        </w:tc>
      </w:tr>
      <w:tr w:rsidR="0017303F" w14:paraId="237E0715" w14:textId="77777777">
        <w:trPr>
          <w:trHeight w:val="350"/>
        </w:trPr>
        <w:tc>
          <w:tcPr>
            <w:tcW w:w="817" w:type="dxa"/>
          </w:tcPr>
          <w:p w14:paraId="06875A69" w14:textId="77777777" w:rsidR="0017303F" w:rsidRDefault="00F36D27">
            <w:pPr>
              <w:widowControl/>
              <w:jc w:val="center"/>
              <w:rPr>
                <w:rFonts w:asciiTheme="minorEastAsia" w:hAnsiTheme="minorEastAsia" w:cs="宋体"/>
                <w:b/>
                <w:bCs/>
                <w:color w:val="000000"/>
                <w:kern w:val="0"/>
                <w:sz w:val="24"/>
                <w:szCs w:val="24"/>
              </w:rPr>
            </w:pPr>
            <w:r>
              <w:rPr>
                <w:rFonts w:asciiTheme="minorEastAsia" w:hAnsiTheme="minorEastAsia" w:cs="宋体" w:hint="eastAsia"/>
                <w:b/>
                <w:bCs/>
                <w:color w:val="000000"/>
                <w:kern w:val="0"/>
                <w:sz w:val="24"/>
                <w:szCs w:val="24"/>
              </w:rPr>
              <w:t>月份</w:t>
            </w:r>
          </w:p>
        </w:tc>
        <w:tc>
          <w:tcPr>
            <w:tcW w:w="1559" w:type="dxa"/>
          </w:tcPr>
          <w:p w14:paraId="1E40A094" w14:textId="77777777" w:rsidR="0017303F" w:rsidRDefault="00F36D27">
            <w:pPr>
              <w:widowControl/>
              <w:jc w:val="center"/>
              <w:rPr>
                <w:rFonts w:asciiTheme="minorEastAsia" w:hAnsiTheme="minorEastAsia" w:cs="宋体"/>
                <w:b/>
                <w:bCs/>
                <w:color w:val="000000"/>
                <w:kern w:val="0"/>
                <w:sz w:val="24"/>
                <w:szCs w:val="24"/>
              </w:rPr>
            </w:pPr>
            <w:r>
              <w:rPr>
                <w:rFonts w:asciiTheme="minorEastAsia" w:hAnsiTheme="minorEastAsia" w:cs="宋体" w:hint="eastAsia"/>
                <w:b/>
                <w:bCs/>
                <w:color w:val="000000"/>
                <w:kern w:val="0"/>
                <w:sz w:val="24"/>
                <w:szCs w:val="24"/>
              </w:rPr>
              <w:t>总结事项</w:t>
            </w:r>
          </w:p>
        </w:tc>
        <w:tc>
          <w:tcPr>
            <w:tcW w:w="1276" w:type="dxa"/>
          </w:tcPr>
          <w:p w14:paraId="2FE03F05" w14:textId="77777777" w:rsidR="0017303F" w:rsidRDefault="00F36D27">
            <w:pPr>
              <w:widowControl/>
              <w:jc w:val="center"/>
              <w:rPr>
                <w:rFonts w:asciiTheme="minorEastAsia" w:hAnsiTheme="minorEastAsia" w:cs="宋体"/>
                <w:b/>
                <w:bCs/>
                <w:color w:val="000000"/>
                <w:kern w:val="0"/>
                <w:sz w:val="24"/>
                <w:szCs w:val="24"/>
              </w:rPr>
            </w:pPr>
            <w:r>
              <w:rPr>
                <w:rFonts w:asciiTheme="minorEastAsia" w:hAnsiTheme="minorEastAsia" w:cs="宋体" w:hint="eastAsia"/>
                <w:b/>
                <w:bCs/>
                <w:color w:val="000000"/>
                <w:kern w:val="0"/>
                <w:sz w:val="24"/>
                <w:szCs w:val="24"/>
              </w:rPr>
              <w:t>具体事项</w:t>
            </w:r>
          </w:p>
        </w:tc>
        <w:tc>
          <w:tcPr>
            <w:tcW w:w="5557" w:type="dxa"/>
          </w:tcPr>
          <w:p w14:paraId="7ABE568B" w14:textId="77777777" w:rsidR="0017303F" w:rsidRDefault="00F36D27">
            <w:pPr>
              <w:widowControl/>
              <w:jc w:val="center"/>
              <w:rPr>
                <w:rFonts w:asciiTheme="minorEastAsia" w:hAnsiTheme="minorEastAsia" w:cs="宋体"/>
                <w:b/>
                <w:bCs/>
                <w:color w:val="000000"/>
                <w:kern w:val="0"/>
                <w:sz w:val="24"/>
                <w:szCs w:val="24"/>
              </w:rPr>
            </w:pPr>
            <w:r>
              <w:rPr>
                <w:rFonts w:asciiTheme="minorEastAsia" w:hAnsiTheme="minorEastAsia" w:cs="宋体" w:hint="eastAsia"/>
                <w:b/>
                <w:bCs/>
                <w:color w:val="000000"/>
                <w:kern w:val="0"/>
                <w:sz w:val="24"/>
                <w:szCs w:val="24"/>
              </w:rPr>
              <w:t>具体计划</w:t>
            </w:r>
          </w:p>
        </w:tc>
      </w:tr>
      <w:tr w:rsidR="0017303F" w14:paraId="11CC4BA6" w14:textId="77777777">
        <w:trPr>
          <w:trHeight w:val="428"/>
        </w:trPr>
        <w:tc>
          <w:tcPr>
            <w:tcW w:w="817" w:type="dxa"/>
            <w:vMerge w:val="restart"/>
          </w:tcPr>
          <w:p w14:paraId="3AD89285" w14:textId="77777777" w:rsidR="0017303F" w:rsidRDefault="00F36D27">
            <w:pPr>
              <w:widowControl/>
              <w:jc w:val="left"/>
              <w:rPr>
                <w:rFonts w:asciiTheme="minorEastAsia" w:hAnsiTheme="minorEastAsia" w:cs="宋体"/>
                <w:color w:val="000000"/>
                <w:kern w:val="0"/>
                <w:sz w:val="22"/>
              </w:rPr>
            </w:pPr>
            <w:r>
              <w:rPr>
                <w:rFonts w:asciiTheme="minorEastAsia" w:hAnsiTheme="minorEastAsia" w:cs="宋体" w:hint="eastAsia"/>
                <w:color w:val="000000"/>
                <w:kern w:val="0"/>
                <w:sz w:val="22"/>
              </w:rPr>
              <w:t>本月工作总结</w:t>
            </w:r>
          </w:p>
        </w:tc>
        <w:tc>
          <w:tcPr>
            <w:tcW w:w="1559" w:type="dxa"/>
            <w:vMerge w:val="restart"/>
          </w:tcPr>
          <w:p w14:paraId="3F29BD82" w14:textId="77777777" w:rsidR="0017303F" w:rsidRDefault="00F36D27">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技术服务工作总结</w:t>
            </w:r>
          </w:p>
        </w:tc>
        <w:tc>
          <w:tcPr>
            <w:tcW w:w="1276" w:type="dxa"/>
          </w:tcPr>
          <w:p w14:paraId="2648F99B" w14:textId="77777777" w:rsidR="0017303F" w:rsidRDefault="00F36D27">
            <w:pPr>
              <w:widowControl/>
              <w:rPr>
                <w:rFonts w:asciiTheme="minorEastAsia" w:hAnsiTheme="minorEastAsia" w:cs="宋体"/>
                <w:color w:val="000000"/>
                <w:kern w:val="0"/>
                <w:szCs w:val="21"/>
              </w:rPr>
            </w:pPr>
            <w:r>
              <w:rPr>
                <w:rFonts w:asciiTheme="minorEastAsia" w:hAnsiTheme="minorEastAsia" w:cs="宋体" w:hint="eastAsia"/>
                <w:color w:val="000000"/>
                <w:kern w:val="0"/>
                <w:szCs w:val="21"/>
              </w:rPr>
              <w:t>亮点分析</w:t>
            </w:r>
          </w:p>
        </w:tc>
        <w:tc>
          <w:tcPr>
            <w:tcW w:w="5557" w:type="dxa"/>
          </w:tcPr>
          <w:p w14:paraId="6C8355E6" w14:textId="77777777" w:rsidR="0017303F" w:rsidRDefault="00F36D27">
            <w:pPr>
              <w:pStyle w:val="a6"/>
              <w:widowControl/>
              <w:numPr>
                <w:ilvl w:val="0"/>
                <w:numId w:val="1"/>
              </w:numPr>
              <w:ind w:firstLineChars="0"/>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未收到客户书面投诉；</w:t>
            </w:r>
          </w:p>
          <w:p w14:paraId="04F2B892" w14:textId="77777777" w:rsidR="0017303F" w:rsidRDefault="00F36D27">
            <w:pPr>
              <w:pStyle w:val="a6"/>
              <w:widowControl/>
              <w:numPr>
                <w:ilvl w:val="0"/>
                <w:numId w:val="1"/>
              </w:numPr>
              <w:ind w:firstLineChars="0"/>
              <w:jc w:val="left"/>
              <w:rPr>
                <w:rFonts w:ascii="仿宋" w:eastAsia="仿宋" w:hAnsi="仿宋" w:cs="宋体"/>
                <w:color w:val="000000"/>
                <w:kern w:val="0"/>
                <w:sz w:val="24"/>
                <w:szCs w:val="24"/>
              </w:rPr>
            </w:pPr>
            <w:r>
              <w:rPr>
                <w:rFonts w:ascii="仿宋" w:eastAsia="仿宋" w:hAnsi="仿宋" w:cs="宋体"/>
                <w:color w:val="000000"/>
                <w:kern w:val="0"/>
                <w:sz w:val="24"/>
                <w:szCs w:val="24"/>
              </w:rPr>
              <w:t>区域内可处置大部分</w:t>
            </w:r>
            <w:r>
              <w:rPr>
                <w:rFonts w:ascii="仿宋" w:eastAsia="仿宋" w:hAnsi="仿宋" w:cs="宋体" w:hint="eastAsia"/>
                <w:color w:val="000000"/>
                <w:kern w:val="0"/>
                <w:sz w:val="24"/>
                <w:szCs w:val="24"/>
              </w:rPr>
              <w:t>4</w:t>
            </w:r>
            <w:r>
              <w:rPr>
                <w:rFonts w:ascii="仿宋" w:eastAsia="仿宋" w:hAnsi="仿宋" w:cs="宋体"/>
                <w:color w:val="000000"/>
                <w:kern w:val="0"/>
                <w:sz w:val="24"/>
                <w:szCs w:val="24"/>
              </w:rPr>
              <w:t>.3</w:t>
            </w:r>
            <w:r>
              <w:rPr>
                <w:rFonts w:ascii="仿宋" w:eastAsia="仿宋" w:hAnsi="仿宋" w:cs="宋体"/>
                <w:color w:val="000000"/>
                <w:kern w:val="0"/>
                <w:sz w:val="24"/>
                <w:szCs w:val="24"/>
              </w:rPr>
              <w:t>平台问题；</w:t>
            </w:r>
          </w:p>
          <w:p w14:paraId="1C41ED70" w14:textId="77777777" w:rsidR="0017303F" w:rsidRDefault="00F36D27">
            <w:pPr>
              <w:pStyle w:val="a6"/>
              <w:widowControl/>
              <w:numPr>
                <w:ilvl w:val="0"/>
                <w:numId w:val="1"/>
              </w:numPr>
              <w:ind w:firstLineChars="0"/>
              <w:jc w:val="left"/>
              <w:rPr>
                <w:rFonts w:asciiTheme="minorEastAsia" w:hAnsiTheme="minorEastAsia" w:cs="宋体"/>
                <w:color w:val="000000"/>
                <w:kern w:val="0"/>
                <w:sz w:val="22"/>
              </w:rPr>
            </w:pPr>
            <w:r>
              <w:rPr>
                <w:rFonts w:ascii="仿宋" w:eastAsia="仿宋" w:hAnsi="仿宋" w:cs="宋体"/>
                <w:color w:val="000000"/>
                <w:kern w:val="0"/>
                <w:sz w:val="24"/>
                <w:szCs w:val="24"/>
              </w:rPr>
              <w:t>区域</w:t>
            </w:r>
            <w:r>
              <w:rPr>
                <w:rFonts w:ascii="仿宋" w:eastAsia="仿宋" w:hAnsi="仿宋" w:cs="宋体" w:hint="eastAsia"/>
                <w:color w:val="000000"/>
                <w:kern w:val="0"/>
                <w:sz w:val="24"/>
                <w:szCs w:val="24"/>
              </w:rPr>
              <w:t>内</w:t>
            </w:r>
            <w:r>
              <w:rPr>
                <w:rFonts w:ascii="仿宋" w:eastAsia="仿宋" w:hAnsi="仿宋" w:cs="宋体"/>
                <w:color w:val="000000"/>
                <w:kern w:val="0"/>
                <w:sz w:val="24"/>
                <w:szCs w:val="24"/>
              </w:rPr>
              <w:t>技术服务工作未见有拖延或未完成情况。</w:t>
            </w:r>
          </w:p>
        </w:tc>
      </w:tr>
      <w:tr w:rsidR="0017303F" w14:paraId="6D5B8509" w14:textId="77777777">
        <w:trPr>
          <w:trHeight w:val="280"/>
        </w:trPr>
        <w:tc>
          <w:tcPr>
            <w:tcW w:w="817" w:type="dxa"/>
            <w:vMerge/>
          </w:tcPr>
          <w:p w14:paraId="6B7DF042" w14:textId="77777777" w:rsidR="0017303F" w:rsidRDefault="0017303F">
            <w:pPr>
              <w:jc w:val="left"/>
              <w:rPr>
                <w:rFonts w:asciiTheme="minorEastAsia" w:hAnsiTheme="minorEastAsia" w:cs="宋体"/>
                <w:color w:val="000000"/>
                <w:kern w:val="0"/>
                <w:sz w:val="22"/>
              </w:rPr>
            </w:pPr>
          </w:p>
        </w:tc>
        <w:tc>
          <w:tcPr>
            <w:tcW w:w="1559" w:type="dxa"/>
            <w:vMerge/>
          </w:tcPr>
          <w:p w14:paraId="3EE7998E" w14:textId="77777777" w:rsidR="0017303F" w:rsidRDefault="0017303F">
            <w:pPr>
              <w:jc w:val="left"/>
              <w:rPr>
                <w:rFonts w:asciiTheme="minorEastAsia" w:hAnsiTheme="minorEastAsia" w:cs="宋体"/>
                <w:color w:val="000000"/>
                <w:kern w:val="0"/>
                <w:szCs w:val="21"/>
              </w:rPr>
            </w:pPr>
          </w:p>
        </w:tc>
        <w:tc>
          <w:tcPr>
            <w:tcW w:w="1276" w:type="dxa"/>
          </w:tcPr>
          <w:p w14:paraId="0E76FB73" w14:textId="77777777" w:rsidR="0017303F" w:rsidRDefault="00F36D27">
            <w:pPr>
              <w:widowControl/>
              <w:rPr>
                <w:rFonts w:asciiTheme="minorEastAsia" w:hAnsiTheme="minorEastAsia" w:cs="宋体"/>
                <w:color w:val="000000"/>
                <w:kern w:val="0"/>
                <w:szCs w:val="21"/>
              </w:rPr>
            </w:pPr>
            <w:r>
              <w:rPr>
                <w:rFonts w:asciiTheme="minorEastAsia" w:hAnsiTheme="minorEastAsia" w:cs="宋体" w:hint="eastAsia"/>
                <w:color w:val="000000"/>
                <w:kern w:val="0"/>
                <w:szCs w:val="21"/>
              </w:rPr>
              <w:t>不足分析</w:t>
            </w:r>
          </w:p>
        </w:tc>
        <w:tc>
          <w:tcPr>
            <w:tcW w:w="5557" w:type="dxa"/>
          </w:tcPr>
          <w:p w14:paraId="35797EB2" w14:textId="77777777" w:rsidR="0017303F" w:rsidRDefault="00F36D27">
            <w:pPr>
              <w:widowControl/>
              <w:jc w:val="left"/>
              <w:rPr>
                <w:rFonts w:asciiTheme="minorEastAsia" w:hAnsiTheme="minorEastAsia" w:cs="宋体"/>
                <w:color w:val="000000"/>
                <w:kern w:val="0"/>
                <w:sz w:val="22"/>
              </w:rPr>
            </w:pPr>
            <w:r>
              <w:rPr>
                <w:rFonts w:asciiTheme="minorEastAsia" w:hAnsiTheme="minorEastAsia" w:cs="宋体" w:hint="eastAsia"/>
                <w:color w:val="000000"/>
                <w:kern w:val="0"/>
                <w:sz w:val="22"/>
              </w:rPr>
              <w:t>无</w:t>
            </w:r>
          </w:p>
        </w:tc>
      </w:tr>
      <w:tr w:rsidR="0017303F" w14:paraId="71A94613" w14:textId="77777777">
        <w:trPr>
          <w:trHeight w:val="280"/>
        </w:trPr>
        <w:tc>
          <w:tcPr>
            <w:tcW w:w="817" w:type="dxa"/>
            <w:vMerge/>
          </w:tcPr>
          <w:p w14:paraId="512357FB" w14:textId="77777777" w:rsidR="0017303F" w:rsidRDefault="0017303F">
            <w:pPr>
              <w:jc w:val="left"/>
              <w:rPr>
                <w:rFonts w:asciiTheme="minorEastAsia" w:hAnsiTheme="minorEastAsia" w:cs="宋体"/>
                <w:color w:val="000000"/>
                <w:kern w:val="0"/>
                <w:sz w:val="22"/>
              </w:rPr>
            </w:pPr>
          </w:p>
        </w:tc>
        <w:tc>
          <w:tcPr>
            <w:tcW w:w="1559" w:type="dxa"/>
            <w:vMerge/>
          </w:tcPr>
          <w:p w14:paraId="7CB23473" w14:textId="77777777" w:rsidR="0017303F" w:rsidRDefault="0017303F">
            <w:pPr>
              <w:widowControl/>
              <w:jc w:val="left"/>
              <w:rPr>
                <w:rFonts w:asciiTheme="minorEastAsia" w:hAnsiTheme="minorEastAsia" w:cs="宋体"/>
                <w:color w:val="000000"/>
                <w:kern w:val="0"/>
                <w:szCs w:val="21"/>
              </w:rPr>
            </w:pPr>
          </w:p>
        </w:tc>
        <w:tc>
          <w:tcPr>
            <w:tcW w:w="1276" w:type="dxa"/>
          </w:tcPr>
          <w:p w14:paraId="198B61F7" w14:textId="77777777" w:rsidR="0017303F" w:rsidRDefault="00F36D27">
            <w:pPr>
              <w:widowControl/>
              <w:rPr>
                <w:rFonts w:asciiTheme="minorEastAsia" w:hAnsiTheme="minorEastAsia" w:cs="宋体"/>
                <w:color w:val="000000"/>
                <w:kern w:val="0"/>
                <w:szCs w:val="21"/>
              </w:rPr>
            </w:pPr>
            <w:r>
              <w:rPr>
                <w:rFonts w:asciiTheme="minorEastAsia" w:hAnsiTheme="minorEastAsia" w:cs="宋体" w:hint="eastAsia"/>
                <w:color w:val="000000"/>
                <w:kern w:val="0"/>
                <w:szCs w:val="21"/>
              </w:rPr>
              <w:t>改进措施</w:t>
            </w:r>
          </w:p>
        </w:tc>
        <w:tc>
          <w:tcPr>
            <w:tcW w:w="5557" w:type="dxa"/>
          </w:tcPr>
          <w:p w14:paraId="2A3514E5" w14:textId="77777777" w:rsidR="0017303F" w:rsidRDefault="00F36D27">
            <w:pPr>
              <w:widowControl/>
              <w:jc w:val="left"/>
              <w:rPr>
                <w:rFonts w:asciiTheme="minorEastAsia" w:hAnsiTheme="minorEastAsia" w:cs="宋体"/>
                <w:color w:val="000000"/>
                <w:kern w:val="0"/>
                <w:sz w:val="22"/>
              </w:rPr>
            </w:pPr>
            <w:r>
              <w:rPr>
                <w:rFonts w:asciiTheme="minorEastAsia" w:hAnsiTheme="minorEastAsia" w:cs="宋体" w:hint="eastAsia"/>
                <w:color w:val="000000"/>
                <w:kern w:val="0"/>
                <w:sz w:val="22"/>
              </w:rPr>
              <w:t>无</w:t>
            </w:r>
          </w:p>
        </w:tc>
      </w:tr>
      <w:tr w:rsidR="0017303F" w14:paraId="7A2E97AB" w14:textId="77777777">
        <w:trPr>
          <w:trHeight w:val="280"/>
        </w:trPr>
        <w:tc>
          <w:tcPr>
            <w:tcW w:w="817" w:type="dxa"/>
            <w:vMerge/>
          </w:tcPr>
          <w:p w14:paraId="68A97B90" w14:textId="77777777" w:rsidR="0017303F" w:rsidRDefault="0017303F">
            <w:pPr>
              <w:jc w:val="left"/>
              <w:rPr>
                <w:rFonts w:asciiTheme="minorEastAsia" w:hAnsiTheme="minorEastAsia" w:cs="宋体"/>
                <w:color w:val="000000"/>
                <w:kern w:val="0"/>
                <w:sz w:val="22"/>
              </w:rPr>
            </w:pPr>
          </w:p>
        </w:tc>
        <w:tc>
          <w:tcPr>
            <w:tcW w:w="1559" w:type="dxa"/>
            <w:vMerge w:val="restart"/>
          </w:tcPr>
          <w:p w14:paraId="311B1B9F" w14:textId="77777777" w:rsidR="0017303F" w:rsidRDefault="00F36D27">
            <w:pPr>
              <w:widowControl/>
              <w:jc w:val="left"/>
              <w:rPr>
                <w:rFonts w:asciiTheme="minorEastAsia" w:hAnsiTheme="minorEastAsia" w:cs="宋体"/>
                <w:color w:val="000000"/>
                <w:kern w:val="0"/>
                <w:sz w:val="22"/>
              </w:rPr>
            </w:pPr>
            <w:r>
              <w:rPr>
                <w:rFonts w:asciiTheme="minorEastAsia" w:hAnsiTheme="minorEastAsia" w:cs="宋体" w:hint="eastAsia"/>
                <w:color w:val="000000"/>
                <w:kern w:val="0"/>
                <w:sz w:val="22"/>
              </w:rPr>
              <w:t>推广工作总结</w:t>
            </w:r>
          </w:p>
        </w:tc>
        <w:tc>
          <w:tcPr>
            <w:tcW w:w="1276" w:type="dxa"/>
          </w:tcPr>
          <w:p w14:paraId="28A980E9" w14:textId="77777777" w:rsidR="0017303F" w:rsidRDefault="00F36D27">
            <w:pPr>
              <w:widowControl/>
              <w:jc w:val="left"/>
              <w:rPr>
                <w:rFonts w:asciiTheme="minorEastAsia" w:hAnsiTheme="minorEastAsia" w:cs="宋体"/>
                <w:color w:val="000000"/>
                <w:kern w:val="0"/>
                <w:sz w:val="22"/>
              </w:rPr>
            </w:pPr>
            <w:r>
              <w:rPr>
                <w:rFonts w:asciiTheme="minorEastAsia" w:hAnsiTheme="minorEastAsia" w:cs="宋体" w:hint="eastAsia"/>
                <w:color w:val="000000"/>
                <w:kern w:val="0"/>
                <w:sz w:val="22"/>
              </w:rPr>
              <w:t>计划完成分析</w:t>
            </w:r>
          </w:p>
        </w:tc>
        <w:tc>
          <w:tcPr>
            <w:tcW w:w="5557" w:type="dxa"/>
          </w:tcPr>
          <w:p w14:paraId="41D9998D" w14:textId="77777777" w:rsidR="0017303F" w:rsidRDefault="00F36D27" w:rsidP="006622E2">
            <w:pPr>
              <w:pStyle w:val="a6"/>
              <w:widowControl/>
              <w:numPr>
                <w:ilvl w:val="0"/>
                <w:numId w:val="2"/>
              </w:numPr>
              <w:ind w:firstLineChars="0"/>
              <w:rPr>
                <w:rFonts w:ascii="仿宋" w:eastAsia="仿宋" w:hAnsi="仿宋" w:cs="宋体"/>
                <w:color w:val="000000"/>
                <w:kern w:val="0"/>
                <w:sz w:val="24"/>
                <w:szCs w:val="24"/>
              </w:rPr>
            </w:pPr>
            <w:r>
              <w:rPr>
                <w:rFonts w:ascii="仿宋" w:eastAsia="仿宋" w:hAnsi="仿宋" w:cs="宋体"/>
                <w:color w:val="000000"/>
                <w:kern w:val="0"/>
                <w:sz w:val="24"/>
                <w:szCs w:val="24"/>
              </w:rPr>
              <w:t>已落实区域内新、改、扩垃圾焚烧发电厂数采仪、</w:t>
            </w:r>
            <w:r>
              <w:rPr>
                <w:rFonts w:ascii="仿宋" w:eastAsia="仿宋" w:hAnsi="仿宋" w:cs="宋体" w:hint="eastAsia"/>
                <w:color w:val="000000"/>
                <w:kern w:val="0"/>
                <w:sz w:val="24"/>
                <w:szCs w:val="24"/>
              </w:rPr>
              <w:t>3</w:t>
            </w:r>
            <w:r>
              <w:rPr>
                <w:rFonts w:ascii="仿宋" w:eastAsia="仿宋" w:hAnsi="仿宋" w:cs="宋体"/>
                <w:color w:val="000000"/>
                <w:kern w:val="0"/>
                <w:sz w:val="24"/>
                <w:szCs w:val="24"/>
              </w:rPr>
              <w:t>65</w:t>
            </w:r>
            <w:r>
              <w:rPr>
                <w:rFonts w:ascii="仿宋" w:eastAsia="仿宋" w:hAnsi="仿宋" w:cs="宋体"/>
                <w:color w:val="000000"/>
                <w:kern w:val="0"/>
                <w:sz w:val="24"/>
                <w:szCs w:val="24"/>
              </w:rPr>
              <w:t>值守销售任务及回款问题；</w:t>
            </w:r>
          </w:p>
          <w:p w14:paraId="66859230" w14:textId="0C42D1ED" w:rsidR="0017303F" w:rsidRDefault="00F36D27" w:rsidP="006622E2">
            <w:pPr>
              <w:pStyle w:val="a6"/>
              <w:widowControl/>
              <w:numPr>
                <w:ilvl w:val="0"/>
                <w:numId w:val="2"/>
              </w:numPr>
              <w:ind w:firstLineChars="0"/>
              <w:rPr>
                <w:rFonts w:ascii="仿宋" w:eastAsia="仿宋" w:hAnsi="仿宋" w:cs="宋体"/>
                <w:color w:val="000000"/>
                <w:kern w:val="0"/>
                <w:sz w:val="24"/>
                <w:szCs w:val="24"/>
              </w:rPr>
            </w:pPr>
            <w:r>
              <w:rPr>
                <w:rFonts w:ascii="仿宋" w:eastAsia="仿宋" w:hAnsi="仿宋" w:cs="宋体" w:hint="eastAsia"/>
                <w:color w:val="000000"/>
                <w:kern w:val="0"/>
                <w:sz w:val="24"/>
                <w:szCs w:val="24"/>
              </w:rPr>
              <w:t>已</w:t>
            </w:r>
            <w:r w:rsidR="006622E2">
              <w:rPr>
                <w:rFonts w:ascii="仿宋" w:eastAsia="仿宋" w:hAnsi="仿宋" w:cs="宋体"/>
                <w:color w:val="000000"/>
                <w:kern w:val="0"/>
                <w:sz w:val="24"/>
                <w:szCs w:val="24"/>
              </w:rPr>
              <w:t>完成实辽宁省重污染天气管控平台项目、非现场监管项目及运维项目的招投、合同签订工作</w:t>
            </w:r>
            <w:r>
              <w:rPr>
                <w:rFonts w:ascii="仿宋" w:eastAsia="仿宋" w:hAnsi="仿宋" w:cs="宋体"/>
                <w:color w:val="000000"/>
                <w:kern w:val="0"/>
                <w:sz w:val="24"/>
                <w:szCs w:val="24"/>
              </w:rPr>
              <w:t>；</w:t>
            </w:r>
          </w:p>
          <w:p w14:paraId="0A17D030" w14:textId="0998E9E6" w:rsidR="0017303F" w:rsidRDefault="006622E2" w:rsidP="006622E2">
            <w:pPr>
              <w:pStyle w:val="a6"/>
              <w:widowControl/>
              <w:numPr>
                <w:ilvl w:val="0"/>
                <w:numId w:val="2"/>
              </w:numPr>
              <w:ind w:firstLineChars="0"/>
              <w:rPr>
                <w:rFonts w:ascii="仿宋" w:eastAsia="仿宋" w:hAnsi="仿宋" w:cs="宋体"/>
                <w:color w:val="000000"/>
                <w:kern w:val="0"/>
                <w:sz w:val="24"/>
                <w:szCs w:val="24"/>
              </w:rPr>
            </w:pPr>
            <w:r>
              <w:rPr>
                <w:rFonts w:ascii="仿宋" w:eastAsia="仿宋" w:hAnsi="仿宋" w:cs="宋体"/>
                <w:color w:val="000000"/>
                <w:kern w:val="0"/>
                <w:sz w:val="24"/>
                <w:szCs w:val="24"/>
              </w:rPr>
              <w:t>已</w:t>
            </w:r>
            <w:r w:rsidR="00F36D27">
              <w:rPr>
                <w:rFonts w:ascii="仿宋" w:eastAsia="仿宋" w:hAnsi="仿宋" w:cs="宋体"/>
                <w:color w:val="000000"/>
                <w:kern w:val="0"/>
                <w:sz w:val="24"/>
                <w:szCs w:val="24"/>
              </w:rPr>
              <w:t>完成内蒙古省厅运维项目</w:t>
            </w:r>
            <w:r w:rsidR="00F36D27">
              <w:rPr>
                <w:rFonts w:ascii="仿宋" w:eastAsia="仿宋" w:hAnsi="仿宋" w:cs="宋体" w:hint="eastAsia"/>
                <w:color w:val="000000"/>
                <w:kern w:val="0"/>
                <w:sz w:val="24"/>
                <w:szCs w:val="24"/>
              </w:rPr>
              <w:t>验收和尾款工作；</w:t>
            </w:r>
          </w:p>
          <w:p w14:paraId="36A8C1CC" w14:textId="77777777" w:rsidR="0017303F" w:rsidRDefault="00F36D27" w:rsidP="006622E2">
            <w:pPr>
              <w:pStyle w:val="a6"/>
              <w:widowControl/>
              <w:numPr>
                <w:ilvl w:val="0"/>
                <w:numId w:val="2"/>
              </w:numPr>
              <w:ind w:firstLineChars="0"/>
              <w:rPr>
                <w:rFonts w:ascii="仿宋" w:eastAsia="仿宋" w:hAnsi="仿宋" w:cs="宋体"/>
                <w:color w:val="000000"/>
                <w:kern w:val="0"/>
                <w:sz w:val="24"/>
                <w:szCs w:val="24"/>
              </w:rPr>
            </w:pPr>
            <w:r>
              <w:rPr>
                <w:rFonts w:ascii="仿宋" w:eastAsia="仿宋" w:hAnsi="仿宋" w:cs="宋体" w:hint="eastAsia"/>
                <w:color w:val="000000"/>
                <w:kern w:val="0"/>
                <w:sz w:val="24"/>
                <w:szCs w:val="24"/>
              </w:rPr>
              <w:t>分</w:t>
            </w:r>
            <w:r>
              <w:rPr>
                <w:rFonts w:ascii="仿宋" w:eastAsia="仿宋" w:hAnsi="仿宋" w:cs="宋体"/>
                <w:color w:val="000000"/>
                <w:kern w:val="0"/>
                <w:sz w:val="24"/>
                <w:szCs w:val="24"/>
              </w:rPr>
              <w:t>地域主抓易无忧产品推广工作；</w:t>
            </w:r>
          </w:p>
          <w:p w14:paraId="1D1F9350" w14:textId="77777777" w:rsidR="0017303F" w:rsidRDefault="00F36D27" w:rsidP="006622E2">
            <w:pPr>
              <w:pStyle w:val="a6"/>
              <w:widowControl/>
              <w:numPr>
                <w:ilvl w:val="0"/>
                <w:numId w:val="2"/>
              </w:numPr>
              <w:ind w:firstLineChars="0"/>
              <w:rPr>
                <w:rFonts w:ascii="仿宋" w:eastAsia="仿宋" w:hAnsi="仿宋" w:cs="宋体"/>
                <w:color w:val="000000"/>
                <w:kern w:val="0"/>
                <w:sz w:val="24"/>
                <w:szCs w:val="24"/>
              </w:rPr>
            </w:pPr>
            <w:r>
              <w:rPr>
                <w:rFonts w:ascii="仿宋" w:eastAsia="仿宋" w:hAnsi="仿宋" w:cs="宋体"/>
                <w:color w:val="000000"/>
                <w:kern w:val="0"/>
                <w:sz w:val="24"/>
                <w:szCs w:val="24"/>
              </w:rPr>
              <w:t>分地域推广</w:t>
            </w:r>
            <w:r>
              <w:rPr>
                <w:rFonts w:ascii="仿宋" w:eastAsia="仿宋" w:hAnsi="仿宋" w:cs="宋体" w:hint="eastAsia"/>
                <w:color w:val="000000"/>
                <w:kern w:val="0"/>
                <w:sz w:val="24"/>
                <w:szCs w:val="24"/>
              </w:rPr>
              <w:t>2G</w:t>
            </w:r>
            <w:r>
              <w:rPr>
                <w:rFonts w:ascii="仿宋" w:eastAsia="仿宋" w:hAnsi="仿宋" w:cs="宋体" w:hint="eastAsia"/>
                <w:color w:val="000000"/>
                <w:kern w:val="0"/>
                <w:sz w:val="24"/>
                <w:szCs w:val="24"/>
              </w:rPr>
              <w:t>增值服务工作；</w:t>
            </w:r>
          </w:p>
          <w:p w14:paraId="086EEB10" w14:textId="7A7C2CF6" w:rsidR="0017303F" w:rsidRPr="006622E2" w:rsidRDefault="006622E2" w:rsidP="006622E2">
            <w:pPr>
              <w:pStyle w:val="a6"/>
              <w:widowControl/>
              <w:numPr>
                <w:ilvl w:val="0"/>
                <w:numId w:val="2"/>
              </w:numPr>
              <w:ind w:firstLineChars="0"/>
              <w:rPr>
                <w:rFonts w:ascii="仿宋" w:eastAsia="仿宋" w:hAnsi="仿宋" w:cs="宋体"/>
                <w:color w:val="000000"/>
                <w:kern w:val="0"/>
                <w:sz w:val="24"/>
                <w:szCs w:val="24"/>
              </w:rPr>
            </w:pPr>
            <w:r>
              <w:rPr>
                <w:rFonts w:ascii="仿宋" w:eastAsia="仿宋" w:hAnsi="仿宋" w:cs="宋体"/>
                <w:color w:val="000000"/>
                <w:kern w:val="0"/>
                <w:sz w:val="24"/>
                <w:szCs w:val="24"/>
              </w:rPr>
              <w:t>已完成</w:t>
            </w:r>
            <w:r w:rsidR="00F36D27">
              <w:rPr>
                <w:rFonts w:ascii="仿宋" w:eastAsia="仿宋" w:hAnsi="仿宋" w:cs="宋体"/>
                <w:color w:val="000000"/>
                <w:kern w:val="0"/>
                <w:sz w:val="24"/>
                <w:szCs w:val="24"/>
              </w:rPr>
              <w:t>长春市</w:t>
            </w:r>
            <w:r>
              <w:rPr>
                <w:rFonts w:ascii="仿宋" w:eastAsia="仿宋" w:hAnsi="仿宋" w:cs="宋体" w:hint="eastAsia"/>
                <w:color w:val="000000"/>
                <w:kern w:val="0"/>
                <w:sz w:val="24"/>
                <w:szCs w:val="24"/>
              </w:rPr>
              <w:t>运维</w:t>
            </w:r>
            <w:r w:rsidR="00F36D27">
              <w:rPr>
                <w:rFonts w:ascii="仿宋" w:eastAsia="仿宋" w:hAnsi="仿宋" w:cs="宋体" w:hint="eastAsia"/>
                <w:color w:val="000000"/>
                <w:kern w:val="0"/>
                <w:sz w:val="24"/>
                <w:szCs w:val="24"/>
              </w:rPr>
              <w:t>项</w:t>
            </w:r>
            <w:r>
              <w:rPr>
                <w:rFonts w:ascii="仿宋" w:eastAsia="仿宋" w:hAnsi="仿宋" w:cs="宋体" w:hint="eastAsia"/>
                <w:color w:val="000000"/>
                <w:kern w:val="0"/>
                <w:sz w:val="24"/>
                <w:szCs w:val="24"/>
              </w:rPr>
              <w:t>和巡检项目合同的签订工作</w:t>
            </w:r>
            <w:r w:rsidR="00F36D27">
              <w:rPr>
                <w:rFonts w:ascii="仿宋" w:eastAsia="仿宋" w:hAnsi="仿宋" w:cs="宋体"/>
                <w:color w:val="000000"/>
                <w:kern w:val="0"/>
                <w:sz w:val="24"/>
                <w:szCs w:val="24"/>
              </w:rPr>
              <w:t>；</w:t>
            </w:r>
          </w:p>
          <w:p w14:paraId="12B09E5D" w14:textId="77777777" w:rsidR="0017303F" w:rsidRPr="006622E2" w:rsidRDefault="00F36D27" w:rsidP="006622E2">
            <w:pPr>
              <w:pStyle w:val="a6"/>
              <w:widowControl/>
              <w:numPr>
                <w:ilvl w:val="0"/>
                <w:numId w:val="2"/>
              </w:numPr>
              <w:ind w:firstLineChars="0"/>
              <w:rPr>
                <w:rFonts w:ascii="仿宋" w:eastAsia="仿宋" w:hAnsi="仿宋" w:cs="宋体"/>
                <w:color w:val="000000"/>
                <w:kern w:val="0"/>
                <w:sz w:val="24"/>
                <w:szCs w:val="24"/>
              </w:rPr>
            </w:pPr>
            <w:r>
              <w:rPr>
                <w:rFonts w:ascii="仿宋" w:eastAsia="仿宋" w:hAnsi="仿宋" w:cs="宋体"/>
                <w:color w:val="000000"/>
                <w:kern w:val="0"/>
                <w:sz w:val="24"/>
                <w:szCs w:val="24"/>
              </w:rPr>
              <w:t>推进区域内光大集团下属子公司关于</w:t>
            </w:r>
            <w:r>
              <w:rPr>
                <w:rFonts w:ascii="仿宋" w:eastAsia="仿宋" w:hAnsi="仿宋" w:cs="宋体" w:hint="eastAsia"/>
                <w:color w:val="000000"/>
                <w:kern w:val="0"/>
                <w:sz w:val="24"/>
                <w:szCs w:val="24"/>
              </w:rPr>
              <w:t>3</w:t>
            </w:r>
            <w:r>
              <w:rPr>
                <w:rFonts w:ascii="仿宋" w:eastAsia="仿宋" w:hAnsi="仿宋" w:cs="宋体"/>
                <w:color w:val="000000"/>
                <w:kern w:val="0"/>
                <w:sz w:val="24"/>
                <w:szCs w:val="24"/>
              </w:rPr>
              <w:t>60</w:t>
            </w:r>
            <w:r>
              <w:rPr>
                <w:rFonts w:ascii="仿宋" w:eastAsia="仿宋" w:hAnsi="仿宋" w:cs="宋体"/>
                <w:color w:val="000000"/>
                <w:kern w:val="0"/>
                <w:sz w:val="24"/>
                <w:szCs w:val="24"/>
              </w:rPr>
              <w:t>产品的推广工作</w:t>
            </w:r>
            <w:r>
              <w:rPr>
                <w:rFonts w:ascii="仿宋" w:eastAsia="仿宋" w:hAnsi="仿宋" w:cs="宋体" w:hint="eastAsia"/>
                <w:color w:val="000000"/>
                <w:kern w:val="0"/>
                <w:sz w:val="24"/>
                <w:szCs w:val="24"/>
              </w:rPr>
              <w:t>；</w:t>
            </w:r>
          </w:p>
          <w:p w14:paraId="08BF102F" w14:textId="08D5DE98" w:rsidR="0017303F" w:rsidRDefault="006622E2" w:rsidP="006622E2">
            <w:pPr>
              <w:pStyle w:val="a6"/>
              <w:widowControl/>
              <w:numPr>
                <w:ilvl w:val="0"/>
                <w:numId w:val="2"/>
              </w:numPr>
              <w:ind w:firstLineChars="0"/>
              <w:rPr>
                <w:rFonts w:ascii="仿宋" w:eastAsia="仿宋" w:hAnsi="仿宋" w:cs="宋体"/>
                <w:color w:val="000000"/>
                <w:kern w:val="0"/>
                <w:sz w:val="24"/>
                <w:szCs w:val="24"/>
              </w:rPr>
            </w:pPr>
            <w:r>
              <w:rPr>
                <w:rFonts w:ascii="仿宋" w:eastAsia="仿宋" w:hAnsi="仿宋" w:cs="宋体" w:hint="eastAsia"/>
                <w:color w:val="000000"/>
                <w:kern w:val="0"/>
                <w:sz w:val="24"/>
                <w:szCs w:val="24"/>
              </w:rPr>
              <w:t>已</w:t>
            </w:r>
            <w:r w:rsidR="00F36D27">
              <w:rPr>
                <w:rFonts w:ascii="仿宋" w:eastAsia="仿宋" w:hAnsi="仿宋" w:cs="宋体" w:hint="eastAsia"/>
                <w:color w:val="000000"/>
                <w:kern w:val="0"/>
                <w:sz w:val="24"/>
                <w:szCs w:val="24"/>
              </w:rPr>
              <w:t>完成内蒙古自治区巴彦淖尔市驻地运维项目的续签</w:t>
            </w:r>
            <w:r w:rsidR="00F36D27">
              <w:rPr>
                <w:rFonts w:ascii="仿宋" w:eastAsia="仿宋" w:hAnsi="仿宋" w:cs="宋体" w:hint="eastAsia"/>
                <w:color w:val="000000"/>
                <w:kern w:val="0"/>
                <w:sz w:val="24"/>
                <w:szCs w:val="24"/>
              </w:rPr>
              <w:t>工作；</w:t>
            </w:r>
          </w:p>
          <w:p w14:paraId="4DF826DD" w14:textId="14A37DDA" w:rsidR="006622E2" w:rsidRDefault="00F36D27" w:rsidP="006622E2">
            <w:pPr>
              <w:pStyle w:val="a6"/>
              <w:widowControl/>
              <w:numPr>
                <w:ilvl w:val="0"/>
                <w:numId w:val="2"/>
              </w:numPr>
              <w:ind w:firstLineChars="0"/>
              <w:rPr>
                <w:rFonts w:ascii="仿宋" w:eastAsia="仿宋" w:hAnsi="仿宋" w:cs="宋体"/>
                <w:color w:val="000000"/>
                <w:kern w:val="0"/>
                <w:sz w:val="24"/>
                <w:szCs w:val="24"/>
              </w:rPr>
            </w:pPr>
            <w:r w:rsidRPr="006622E2">
              <w:rPr>
                <w:rFonts w:ascii="仿宋" w:eastAsia="仿宋" w:hAnsi="仿宋" w:cs="宋体" w:hint="eastAsia"/>
                <w:color w:val="000000"/>
                <w:kern w:val="0"/>
                <w:sz w:val="24"/>
                <w:szCs w:val="24"/>
              </w:rPr>
              <w:t>内蒙古自治区全区自动监控业务培训工作</w:t>
            </w:r>
            <w:r w:rsidR="006622E2">
              <w:rPr>
                <w:rFonts w:ascii="仿宋" w:eastAsia="仿宋" w:hAnsi="仿宋" w:cs="宋体" w:hint="eastAsia"/>
                <w:color w:val="000000"/>
                <w:kern w:val="0"/>
                <w:sz w:val="24"/>
                <w:szCs w:val="24"/>
              </w:rPr>
              <w:t>；</w:t>
            </w:r>
          </w:p>
          <w:p w14:paraId="4C9A094B" w14:textId="77777777" w:rsidR="0017303F" w:rsidRDefault="006622E2" w:rsidP="006622E2">
            <w:pPr>
              <w:pStyle w:val="a6"/>
              <w:widowControl/>
              <w:numPr>
                <w:ilvl w:val="0"/>
                <w:numId w:val="2"/>
              </w:numPr>
              <w:ind w:firstLineChars="0"/>
              <w:rPr>
                <w:rFonts w:ascii="仿宋" w:eastAsia="仿宋" w:hAnsi="仿宋" w:cs="宋体"/>
                <w:color w:val="000000"/>
                <w:kern w:val="0"/>
                <w:sz w:val="24"/>
                <w:szCs w:val="24"/>
              </w:rPr>
            </w:pPr>
            <w:r w:rsidRPr="006622E2">
              <w:rPr>
                <w:rFonts w:ascii="仿宋" w:eastAsia="仿宋" w:hAnsi="仿宋" w:cs="宋体" w:hint="eastAsia"/>
                <w:color w:val="000000"/>
                <w:kern w:val="0"/>
                <w:sz w:val="24"/>
                <w:szCs w:val="24"/>
              </w:rPr>
              <w:t>营口市</w:t>
            </w:r>
            <w:r>
              <w:rPr>
                <w:rFonts w:ascii="仿宋" w:eastAsia="仿宋" w:hAnsi="仿宋" w:cs="宋体" w:hint="eastAsia"/>
                <w:color w:val="000000"/>
                <w:kern w:val="0"/>
                <w:sz w:val="24"/>
                <w:szCs w:val="24"/>
              </w:rPr>
              <w:t>项目初步接洽已完成，待后续相关合作开展；</w:t>
            </w:r>
          </w:p>
          <w:p w14:paraId="0746D4CC" w14:textId="77777777" w:rsidR="006622E2" w:rsidRDefault="006622E2" w:rsidP="006622E2">
            <w:pPr>
              <w:pStyle w:val="a6"/>
              <w:widowControl/>
              <w:numPr>
                <w:ilvl w:val="0"/>
                <w:numId w:val="2"/>
              </w:numPr>
              <w:ind w:firstLineChars="0"/>
              <w:rPr>
                <w:rFonts w:ascii="仿宋" w:eastAsia="仿宋" w:hAnsi="仿宋" w:cs="宋体"/>
                <w:color w:val="000000"/>
                <w:kern w:val="0"/>
                <w:sz w:val="24"/>
                <w:szCs w:val="24"/>
              </w:rPr>
            </w:pPr>
            <w:r>
              <w:rPr>
                <w:rFonts w:ascii="仿宋" w:eastAsia="仿宋" w:hAnsi="仿宋" w:cs="宋体"/>
                <w:color w:val="000000"/>
                <w:kern w:val="0"/>
                <w:sz w:val="24"/>
                <w:szCs w:val="24"/>
              </w:rPr>
              <w:t>锦州市巡检项目审报工作已完成，待财政审批；</w:t>
            </w:r>
          </w:p>
          <w:p w14:paraId="18281145" w14:textId="759B75FD" w:rsidR="006622E2" w:rsidRPr="006622E2" w:rsidRDefault="006622E2" w:rsidP="006622E2">
            <w:pPr>
              <w:pStyle w:val="a6"/>
              <w:widowControl/>
              <w:numPr>
                <w:ilvl w:val="0"/>
                <w:numId w:val="2"/>
              </w:numPr>
              <w:ind w:firstLineChars="0"/>
              <w:rPr>
                <w:rFonts w:ascii="仿宋" w:eastAsia="仿宋" w:hAnsi="仿宋" w:cs="宋体" w:hint="eastAsia"/>
                <w:color w:val="000000"/>
                <w:kern w:val="0"/>
                <w:sz w:val="24"/>
                <w:szCs w:val="24"/>
              </w:rPr>
            </w:pPr>
            <w:r>
              <w:rPr>
                <w:rFonts w:ascii="仿宋" w:eastAsia="仿宋" w:hAnsi="仿宋" w:cs="宋体"/>
                <w:color w:val="000000"/>
                <w:kern w:val="0"/>
                <w:sz w:val="24"/>
                <w:szCs w:val="24"/>
              </w:rPr>
              <w:t>呼市驻地运维服务项目已初定</w:t>
            </w:r>
            <w:r>
              <w:rPr>
                <w:rFonts w:ascii="仿宋" w:eastAsia="仿宋" w:hAnsi="仿宋" w:cs="宋体" w:hint="eastAsia"/>
                <w:color w:val="000000"/>
                <w:kern w:val="0"/>
                <w:sz w:val="24"/>
                <w:szCs w:val="24"/>
              </w:rPr>
              <w:t>2</w:t>
            </w:r>
            <w:r>
              <w:rPr>
                <w:rFonts w:ascii="仿宋" w:eastAsia="仿宋" w:hAnsi="仿宋" w:cs="宋体"/>
                <w:color w:val="000000"/>
                <w:kern w:val="0"/>
                <w:sz w:val="24"/>
                <w:szCs w:val="24"/>
              </w:rPr>
              <w:t>5年</w:t>
            </w:r>
            <w:r>
              <w:rPr>
                <w:rFonts w:ascii="仿宋" w:eastAsia="仿宋" w:hAnsi="仿宋" w:cs="宋体" w:hint="eastAsia"/>
                <w:color w:val="000000"/>
                <w:kern w:val="0"/>
                <w:sz w:val="24"/>
                <w:szCs w:val="24"/>
              </w:rPr>
              <w:t>2</w:t>
            </w:r>
            <w:r>
              <w:rPr>
                <w:rFonts w:ascii="仿宋" w:eastAsia="仿宋" w:hAnsi="仿宋" w:cs="宋体"/>
                <w:color w:val="000000"/>
                <w:kern w:val="0"/>
                <w:sz w:val="24"/>
                <w:szCs w:val="24"/>
              </w:rPr>
              <w:t>-3月份招投标。</w:t>
            </w:r>
          </w:p>
        </w:tc>
      </w:tr>
      <w:tr w:rsidR="0017303F" w14:paraId="64EEF552" w14:textId="77777777">
        <w:trPr>
          <w:trHeight w:val="280"/>
        </w:trPr>
        <w:tc>
          <w:tcPr>
            <w:tcW w:w="817" w:type="dxa"/>
            <w:vMerge/>
          </w:tcPr>
          <w:p w14:paraId="03DD07C7" w14:textId="77777777" w:rsidR="0017303F" w:rsidRDefault="0017303F">
            <w:pPr>
              <w:jc w:val="left"/>
              <w:rPr>
                <w:rFonts w:asciiTheme="minorEastAsia" w:hAnsiTheme="minorEastAsia" w:cs="宋体"/>
                <w:color w:val="000000"/>
                <w:kern w:val="0"/>
                <w:sz w:val="22"/>
              </w:rPr>
            </w:pPr>
          </w:p>
        </w:tc>
        <w:tc>
          <w:tcPr>
            <w:tcW w:w="1559" w:type="dxa"/>
            <w:vMerge/>
          </w:tcPr>
          <w:p w14:paraId="4E10F849" w14:textId="77777777" w:rsidR="0017303F" w:rsidRDefault="0017303F">
            <w:pPr>
              <w:jc w:val="left"/>
              <w:rPr>
                <w:rFonts w:asciiTheme="minorEastAsia" w:hAnsiTheme="minorEastAsia" w:cs="宋体"/>
                <w:color w:val="000000"/>
                <w:kern w:val="0"/>
                <w:sz w:val="22"/>
              </w:rPr>
            </w:pPr>
          </w:p>
        </w:tc>
        <w:tc>
          <w:tcPr>
            <w:tcW w:w="1276" w:type="dxa"/>
          </w:tcPr>
          <w:p w14:paraId="5CE85C71" w14:textId="77777777" w:rsidR="0017303F" w:rsidRDefault="00F36D27">
            <w:pPr>
              <w:widowControl/>
              <w:jc w:val="left"/>
              <w:rPr>
                <w:rFonts w:asciiTheme="minorEastAsia" w:hAnsiTheme="minorEastAsia" w:cs="宋体"/>
                <w:color w:val="000000"/>
                <w:kern w:val="0"/>
                <w:sz w:val="22"/>
              </w:rPr>
            </w:pPr>
            <w:r>
              <w:rPr>
                <w:rFonts w:asciiTheme="minorEastAsia" w:hAnsiTheme="minorEastAsia" w:cs="宋体" w:hint="eastAsia"/>
                <w:color w:val="000000"/>
                <w:kern w:val="0"/>
                <w:sz w:val="22"/>
              </w:rPr>
              <w:t>共性难题</w:t>
            </w:r>
          </w:p>
        </w:tc>
        <w:tc>
          <w:tcPr>
            <w:tcW w:w="5557" w:type="dxa"/>
          </w:tcPr>
          <w:p w14:paraId="1966FB0C" w14:textId="0DEAF7E1" w:rsidR="0017303F" w:rsidRDefault="006622E2">
            <w:pPr>
              <w:widowControl/>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财政逐年在缩减预算，2</w:t>
            </w:r>
            <w:r>
              <w:rPr>
                <w:rFonts w:ascii="仿宋" w:eastAsia="仿宋" w:hAnsi="仿宋" w:cs="宋体"/>
                <w:color w:val="000000"/>
                <w:kern w:val="0"/>
                <w:sz w:val="24"/>
                <w:szCs w:val="24"/>
              </w:rPr>
              <w:t>5年的情况会越发的严重</w:t>
            </w:r>
            <w:r w:rsidR="00F36D27">
              <w:rPr>
                <w:rFonts w:ascii="仿宋" w:eastAsia="仿宋" w:hAnsi="仿宋" w:cs="宋体" w:hint="eastAsia"/>
                <w:color w:val="000000"/>
                <w:kern w:val="0"/>
                <w:sz w:val="24"/>
                <w:szCs w:val="24"/>
              </w:rPr>
              <w:t>。</w:t>
            </w:r>
          </w:p>
        </w:tc>
      </w:tr>
      <w:tr w:rsidR="0017303F" w14:paraId="6FCAACE7" w14:textId="77777777">
        <w:trPr>
          <w:trHeight w:val="280"/>
        </w:trPr>
        <w:tc>
          <w:tcPr>
            <w:tcW w:w="817" w:type="dxa"/>
            <w:vMerge/>
          </w:tcPr>
          <w:p w14:paraId="7EB65D47" w14:textId="77777777" w:rsidR="0017303F" w:rsidRDefault="0017303F">
            <w:pPr>
              <w:widowControl/>
              <w:jc w:val="left"/>
              <w:rPr>
                <w:rFonts w:asciiTheme="minorEastAsia" w:hAnsiTheme="minorEastAsia" w:cs="宋体"/>
                <w:color w:val="000000"/>
                <w:kern w:val="0"/>
                <w:sz w:val="22"/>
              </w:rPr>
            </w:pPr>
          </w:p>
        </w:tc>
        <w:tc>
          <w:tcPr>
            <w:tcW w:w="1559" w:type="dxa"/>
            <w:vMerge/>
          </w:tcPr>
          <w:p w14:paraId="04DE0799" w14:textId="77777777" w:rsidR="0017303F" w:rsidRDefault="0017303F">
            <w:pPr>
              <w:widowControl/>
              <w:jc w:val="left"/>
              <w:rPr>
                <w:rFonts w:asciiTheme="minorEastAsia" w:hAnsiTheme="minorEastAsia" w:cs="宋体"/>
                <w:color w:val="000000"/>
                <w:kern w:val="0"/>
                <w:sz w:val="22"/>
              </w:rPr>
            </w:pPr>
          </w:p>
        </w:tc>
        <w:tc>
          <w:tcPr>
            <w:tcW w:w="1276" w:type="dxa"/>
          </w:tcPr>
          <w:p w14:paraId="69213E41" w14:textId="77777777" w:rsidR="0017303F" w:rsidRDefault="00F36D27">
            <w:pPr>
              <w:widowControl/>
              <w:jc w:val="left"/>
              <w:rPr>
                <w:rFonts w:asciiTheme="minorEastAsia" w:hAnsiTheme="minorEastAsia" w:cs="宋体"/>
                <w:color w:val="000000"/>
                <w:kern w:val="0"/>
                <w:sz w:val="22"/>
              </w:rPr>
            </w:pPr>
            <w:r>
              <w:rPr>
                <w:rFonts w:asciiTheme="minorEastAsia" w:hAnsiTheme="minorEastAsia" w:cs="宋体" w:hint="eastAsia"/>
                <w:color w:val="000000"/>
                <w:kern w:val="0"/>
                <w:sz w:val="22"/>
              </w:rPr>
              <w:t>应对策略</w:t>
            </w:r>
          </w:p>
        </w:tc>
        <w:tc>
          <w:tcPr>
            <w:tcW w:w="5557" w:type="dxa"/>
          </w:tcPr>
          <w:p w14:paraId="21895E63" w14:textId="656C0847" w:rsidR="0017303F" w:rsidRDefault="006622E2">
            <w:pPr>
              <w:widowControl/>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与客户沟通增加变更内容或从其它方向找补。</w:t>
            </w:r>
          </w:p>
        </w:tc>
      </w:tr>
      <w:tr w:rsidR="0017303F" w14:paraId="605C5952" w14:textId="77777777">
        <w:trPr>
          <w:trHeight w:val="280"/>
        </w:trPr>
        <w:tc>
          <w:tcPr>
            <w:tcW w:w="817" w:type="dxa"/>
            <w:vMerge w:val="restart"/>
          </w:tcPr>
          <w:p w14:paraId="6A07C563" w14:textId="77777777" w:rsidR="0017303F" w:rsidRDefault="00F36D27">
            <w:pPr>
              <w:widowControl/>
              <w:jc w:val="left"/>
              <w:rPr>
                <w:rFonts w:asciiTheme="minorEastAsia" w:hAnsiTheme="minorEastAsia" w:cs="宋体"/>
                <w:color w:val="000000"/>
                <w:kern w:val="0"/>
                <w:sz w:val="22"/>
              </w:rPr>
            </w:pPr>
            <w:r>
              <w:rPr>
                <w:rFonts w:asciiTheme="minorEastAsia" w:hAnsiTheme="minorEastAsia" w:cs="宋体" w:hint="eastAsia"/>
                <w:color w:val="000000"/>
                <w:kern w:val="0"/>
                <w:sz w:val="22"/>
              </w:rPr>
              <w:t>下月工作计划</w:t>
            </w:r>
          </w:p>
        </w:tc>
        <w:tc>
          <w:tcPr>
            <w:tcW w:w="1559" w:type="dxa"/>
            <w:vMerge w:val="restart"/>
          </w:tcPr>
          <w:p w14:paraId="5EADEA13" w14:textId="77777777" w:rsidR="0017303F" w:rsidRDefault="00F36D27">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技术服务工作计划</w:t>
            </w:r>
          </w:p>
        </w:tc>
        <w:tc>
          <w:tcPr>
            <w:tcW w:w="1276" w:type="dxa"/>
          </w:tcPr>
          <w:p w14:paraId="3033791B" w14:textId="77777777" w:rsidR="0017303F" w:rsidRDefault="00F36D27">
            <w:pPr>
              <w:widowControl/>
              <w:jc w:val="left"/>
              <w:rPr>
                <w:rFonts w:asciiTheme="minorEastAsia" w:hAnsiTheme="minorEastAsia" w:cs="宋体"/>
                <w:color w:val="000000"/>
                <w:kern w:val="0"/>
                <w:sz w:val="22"/>
              </w:rPr>
            </w:pPr>
            <w:r>
              <w:rPr>
                <w:rFonts w:asciiTheme="minorEastAsia" w:hAnsiTheme="minorEastAsia" w:cs="宋体" w:hint="eastAsia"/>
                <w:color w:val="000000"/>
                <w:kern w:val="0"/>
                <w:sz w:val="22"/>
              </w:rPr>
              <w:t>技术服务本月重要事项</w:t>
            </w:r>
          </w:p>
        </w:tc>
        <w:tc>
          <w:tcPr>
            <w:tcW w:w="5557" w:type="dxa"/>
          </w:tcPr>
          <w:p w14:paraId="3EB041AF" w14:textId="77777777" w:rsidR="0017303F" w:rsidRDefault="00F36D27">
            <w:pPr>
              <w:pStyle w:val="a6"/>
              <w:numPr>
                <w:ilvl w:val="0"/>
                <w:numId w:val="3"/>
              </w:numPr>
              <w:ind w:firstLineChars="0"/>
              <w:rPr>
                <w:rFonts w:ascii="仿宋" w:eastAsia="仿宋" w:hAnsi="仿宋"/>
                <w:sz w:val="24"/>
                <w:szCs w:val="24"/>
              </w:rPr>
            </w:pPr>
            <w:r>
              <w:rPr>
                <w:rFonts w:ascii="仿宋" w:eastAsia="仿宋" w:hAnsi="仿宋" w:hint="eastAsia"/>
                <w:sz w:val="24"/>
                <w:szCs w:val="24"/>
              </w:rPr>
              <w:t>区域内各省各市级平台问题处理及问题解答；</w:t>
            </w:r>
          </w:p>
          <w:p w14:paraId="7CD1AAE0" w14:textId="6231DCE0" w:rsidR="0017303F" w:rsidRDefault="00F36D27">
            <w:pPr>
              <w:pStyle w:val="a6"/>
              <w:numPr>
                <w:ilvl w:val="0"/>
                <w:numId w:val="3"/>
              </w:numPr>
              <w:ind w:firstLineChars="0"/>
              <w:rPr>
                <w:rFonts w:ascii="仿宋" w:eastAsia="仿宋" w:hAnsi="仿宋"/>
                <w:sz w:val="24"/>
                <w:szCs w:val="24"/>
              </w:rPr>
            </w:pPr>
            <w:r>
              <w:rPr>
                <w:rFonts w:ascii="仿宋" w:eastAsia="仿宋" w:hAnsi="仿宋" w:hint="eastAsia"/>
                <w:sz w:val="24"/>
                <w:szCs w:val="24"/>
              </w:rPr>
              <w:t>持续做好</w:t>
            </w:r>
            <w:r w:rsidR="006622E2">
              <w:rPr>
                <w:rFonts w:ascii="仿宋" w:eastAsia="仿宋" w:hAnsi="仿宋" w:hint="eastAsia"/>
                <w:sz w:val="24"/>
                <w:szCs w:val="24"/>
              </w:rPr>
              <w:t>各驻地</w:t>
            </w:r>
            <w:r>
              <w:rPr>
                <w:rFonts w:ascii="仿宋" w:eastAsia="仿宋" w:hAnsi="仿宋" w:hint="eastAsia"/>
                <w:sz w:val="24"/>
                <w:szCs w:val="24"/>
              </w:rPr>
              <w:t>有效传输率保障工作</w:t>
            </w:r>
            <w:r>
              <w:rPr>
                <w:rFonts w:ascii="仿宋" w:eastAsia="仿宋" w:hAnsi="仿宋"/>
                <w:sz w:val="24"/>
                <w:szCs w:val="24"/>
              </w:rPr>
              <w:t>；</w:t>
            </w:r>
          </w:p>
          <w:p w14:paraId="64EBCCD9" w14:textId="2DF368C0" w:rsidR="0017303F" w:rsidRDefault="00F36D27">
            <w:pPr>
              <w:pStyle w:val="a6"/>
              <w:numPr>
                <w:ilvl w:val="0"/>
                <w:numId w:val="3"/>
              </w:numPr>
              <w:ind w:firstLineChars="0"/>
              <w:rPr>
                <w:rFonts w:ascii="仿宋" w:eastAsia="仿宋" w:hAnsi="仿宋"/>
                <w:sz w:val="24"/>
                <w:szCs w:val="24"/>
              </w:rPr>
            </w:pPr>
            <w:r>
              <w:rPr>
                <w:rFonts w:ascii="仿宋" w:eastAsia="仿宋" w:hAnsi="仿宋"/>
                <w:sz w:val="24"/>
                <w:szCs w:val="24"/>
              </w:rPr>
              <w:t>长春市</w:t>
            </w:r>
            <w:r>
              <w:rPr>
                <w:rFonts w:ascii="仿宋" w:eastAsia="仿宋" w:hAnsi="仿宋" w:hint="eastAsia"/>
                <w:sz w:val="24"/>
                <w:szCs w:val="24"/>
              </w:rPr>
              <w:t>污染</w:t>
            </w:r>
            <w:r>
              <w:rPr>
                <w:rFonts w:ascii="仿宋" w:eastAsia="仿宋" w:hAnsi="仿宋"/>
                <w:sz w:val="24"/>
                <w:szCs w:val="24"/>
              </w:rPr>
              <w:t>源自动监控工作月报及数据分析工作</w:t>
            </w:r>
            <w:r>
              <w:rPr>
                <w:rFonts w:ascii="仿宋" w:eastAsia="仿宋" w:hAnsi="仿宋"/>
                <w:sz w:val="24"/>
                <w:szCs w:val="24"/>
              </w:rPr>
              <w:t>；</w:t>
            </w:r>
          </w:p>
          <w:p w14:paraId="6E064C63" w14:textId="55D1F071" w:rsidR="006622E2" w:rsidRDefault="006622E2">
            <w:pPr>
              <w:pStyle w:val="a6"/>
              <w:numPr>
                <w:ilvl w:val="0"/>
                <w:numId w:val="3"/>
              </w:numPr>
              <w:ind w:firstLineChars="0"/>
              <w:rPr>
                <w:rFonts w:ascii="仿宋" w:eastAsia="仿宋" w:hAnsi="仿宋"/>
                <w:sz w:val="24"/>
                <w:szCs w:val="24"/>
              </w:rPr>
            </w:pPr>
            <w:r>
              <w:rPr>
                <w:rFonts w:ascii="仿宋" w:eastAsia="仿宋" w:hAnsi="仿宋" w:hint="eastAsia"/>
                <w:sz w:val="24"/>
                <w:szCs w:val="24"/>
              </w:rPr>
              <w:t>长春市2</w:t>
            </w:r>
            <w:r>
              <w:rPr>
                <w:rFonts w:ascii="仿宋" w:eastAsia="仿宋" w:hAnsi="仿宋"/>
                <w:sz w:val="24"/>
                <w:szCs w:val="24"/>
              </w:rPr>
              <w:t>024~2025供暖期结束前必须查处一家在线数据造假企业；</w:t>
            </w:r>
          </w:p>
          <w:p w14:paraId="29E4332E" w14:textId="77777777" w:rsidR="0017303F" w:rsidRDefault="00F36D27">
            <w:pPr>
              <w:pStyle w:val="a6"/>
              <w:numPr>
                <w:ilvl w:val="0"/>
                <w:numId w:val="3"/>
              </w:numPr>
              <w:ind w:firstLineChars="0"/>
              <w:rPr>
                <w:rFonts w:ascii="仿宋" w:eastAsia="仿宋" w:hAnsi="仿宋"/>
                <w:sz w:val="24"/>
                <w:szCs w:val="24"/>
              </w:rPr>
            </w:pPr>
            <w:r>
              <w:rPr>
                <w:rFonts w:ascii="仿宋" w:eastAsia="仿宋" w:hAnsi="仿宋" w:hint="eastAsia"/>
                <w:sz w:val="24"/>
                <w:szCs w:val="24"/>
              </w:rPr>
              <w:t>长</w:t>
            </w:r>
            <w:r>
              <w:rPr>
                <w:rFonts w:ascii="仿宋" w:eastAsia="仿宋" w:hAnsi="仿宋"/>
                <w:sz w:val="24"/>
                <w:szCs w:val="24"/>
              </w:rPr>
              <w:t>、辽两地的电子督办软件功能调整进度；</w:t>
            </w:r>
          </w:p>
          <w:p w14:paraId="0C1B4B3A" w14:textId="075AA3AB" w:rsidR="0017303F" w:rsidRDefault="00F36D27">
            <w:pPr>
              <w:pStyle w:val="a6"/>
              <w:numPr>
                <w:ilvl w:val="0"/>
                <w:numId w:val="3"/>
              </w:numPr>
              <w:ind w:firstLineChars="0"/>
              <w:rPr>
                <w:rFonts w:ascii="仿宋" w:eastAsia="仿宋" w:hAnsi="仿宋"/>
                <w:sz w:val="24"/>
                <w:szCs w:val="24"/>
              </w:rPr>
            </w:pPr>
            <w:r>
              <w:rPr>
                <w:rFonts w:ascii="仿宋" w:eastAsia="仿宋" w:hAnsi="仿宋"/>
                <w:sz w:val="24"/>
                <w:szCs w:val="24"/>
              </w:rPr>
              <w:t>内蒙古非现场监管项目的技术研发</w:t>
            </w:r>
          </w:p>
          <w:p w14:paraId="3B457C31" w14:textId="680A5FA5" w:rsidR="0017303F" w:rsidRDefault="00F36D27">
            <w:pPr>
              <w:pStyle w:val="a6"/>
              <w:numPr>
                <w:ilvl w:val="0"/>
                <w:numId w:val="3"/>
              </w:numPr>
              <w:ind w:firstLineChars="0"/>
              <w:rPr>
                <w:rFonts w:ascii="仿宋" w:eastAsia="仿宋" w:hAnsi="仿宋"/>
                <w:sz w:val="24"/>
                <w:szCs w:val="24"/>
              </w:rPr>
            </w:pPr>
            <w:r>
              <w:rPr>
                <w:rFonts w:ascii="仿宋" w:eastAsia="仿宋" w:hAnsi="仿宋"/>
                <w:sz w:val="24"/>
                <w:szCs w:val="24"/>
              </w:rPr>
              <w:t>；</w:t>
            </w:r>
          </w:p>
        </w:tc>
      </w:tr>
      <w:tr w:rsidR="0017303F" w14:paraId="5DA9F41B" w14:textId="77777777">
        <w:trPr>
          <w:trHeight w:val="600"/>
        </w:trPr>
        <w:tc>
          <w:tcPr>
            <w:tcW w:w="817" w:type="dxa"/>
            <w:vMerge/>
          </w:tcPr>
          <w:p w14:paraId="2033FC8A" w14:textId="77777777" w:rsidR="0017303F" w:rsidRDefault="0017303F">
            <w:pPr>
              <w:jc w:val="left"/>
              <w:rPr>
                <w:rFonts w:asciiTheme="minorEastAsia" w:hAnsiTheme="minorEastAsia" w:cs="宋体"/>
                <w:color w:val="000000"/>
                <w:kern w:val="0"/>
                <w:sz w:val="22"/>
              </w:rPr>
            </w:pPr>
          </w:p>
        </w:tc>
        <w:tc>
          <w:tcPr>
            <w:tcW w:w="1559" w:type="dxa"/>
            <w:vMerge/>
          </w:tcPr>
          <w:p w14:paraId="2D8F58F9" w14:textId="77777777" w:rsidR="0017303F" w:rsidRDefault="0017303F">
            <w:pPr>
              <w:widowControl/>
              <w:jc w:val="left"/>
              <w:rPr>
                <w:rFonts w:asciiTheme="minorEastAsia" w:hAnsiTheme="minorEastAsia" w:cs="宋体"/>
                <w:color w:val="000000"/>
                <w:kern w:val="0"/>
                <w:szCs w:val="21"/>
              </w:rPr>
            </w:pPr>
          </w:p>
        </w:tc>
        <w:tc>
          <w:tcPr>
            <w:tcW w:w="1276" w:type="dxa"/>
          </w:tcPr>
          <w:p w14:paraId="35106857" w14:textId="77777777" w:rsidR="0017303F" w:rsidRDefault="00F36D27">
            <w:pPr>
              <w:widowControl/>
              <w:jc w:val="left"/>
              <w:rPr>
                <w:rFonts w:asciiTheme="minorEastAsia" w:hAnsiTheme="minorEastAsia" w:cs="宋体"/>
                <w:color w:val="000000"/>
                <w:kern w:val="0"/>
                <w:sz w:val="22"/>
              </w:rPr>
            </w:pPr>
            <w:r>
              <w:rPr>
                <w:rFonts w:asciiTheme="minorEastAsia" w:hAnsiTheme="minorEastAsia" w:cs="宋体" w:hint="eastAsia"/>
                <w:color w:val="000000"/>
                <w:kern w:val="0"/>
                <w:sz w:val="22"/>
              </w:rPr>
              <w:t>重要事项安排或计划</w:t>
            </w:r>
          </w:p>
        </w:tc>
        <w:tc>
          <w:tcPr>
            <w:tcW w:w="5557" w:type="dxa"/>
          </w:tcPr>
          <w:p w14:paraId="218B8B89" w14:textId="77777777" w:rsidR="0017303F" w:rsidRDefault="00F36D27">
            <w:pPr>
              <w:pStyle w:val="a6"/>
              <w:widowControl/>
              <w:numPr>
                <w:ilvl w:val="0"/>
                <w:numId w:val="4"/>
              </w:numPr>
              <w:ind w:firstLineChars="0"/>
              <w:rPr>
                <w:rFonts w:ascii="仿宋" w:eastAsia="仿宋" w:hAnsi="仿宋" w:cs="宋体"/>
                <w:color w:val="000000"/>
                <w:kern w:val="0"/>
                <w:sz w:val="24"/>
                <w:szCs w:val="24"/>
              </w:rPr>
            </w:pPr>
            <w:r>
              <w:rPr>
                <w:rFonts w:ascii="仿宋" w:eastAsia="仿宋" w:hAnsi="仿宋" w:cs="宋体" w:hint="eastAsia"/>
                <w:color w:val="000000"/>
                <w:kern w:val="0"/>
                <w:sz w:val="24"/>
                <w:szCs w:val="24"/>
              </w:rPr>
              <w:t>长、辽两地电子督办的功能使用调研及修正推进工作；</w:t>
            </w:r>
          </w:p>
          <w:p w14:paraId="19523B6A" w14:textId="77777777" w:rsidR="0017303F" w:rsidRDefault="00F36D27">
            <w:pPr>
              <w:pStyle w:val="a6"/>
              <w:widowControl/>
              <w:numPr>
                <w:ilvl w:val="0"/>
                <w:numId w:val="4"/>
              </w:numPr>
              <w:ind w:firstLineChars="0"/>
              <w:rPr>
                <w:rFonts w:ascii="仿宋" w:eastAsia="仿宋" w:hAnsi="仿宋" w:cs="宋体"/>
                <w:color w:val="000000"/>
                <w:kern w:val="0"/>
                <w:sz w:val="24"/>
                <w:szCs w:val="24"/>
              </w:rPr>
            </w:pPr>
            <w:r>
              <w:rPr>
                <w:rFonts w:ascii="仿宋" w:eastAsia="仿宋" w:hAnsi="仿宋" w:cs="宋体"/>
                <w:color w:val="000000"/>
                <w:kern w:val="0"/>
                <w:sz w:val="24"/>
                <w:szCs w:val="24"/>
              </w:rPr>
              <w:t>辽宁省重污染天气管控平台的初设及需求确认工作；</w:t>
            </w:r>
          </w:p>
          <w:p w14:paraId="2F2ACE9B" w14:textId="77777777" w:rsidR="0017303F" w:rsidRDefault="00F36D27">
            <w:pPr>
              <w:pStyle w:val="a6"/>
              <w:widowControl/>
              <w:numPr>
                <w:ilvl w:val="0"/>
                <w:numId w:val="4"/>
              </w:numPr>
              <w:ind w:firstLineChars="0"/>
              <w:rPr>
                <w:rFonts w:ascii="仿宋" w:eastAsia="仿宋" w:hAnsi="仿宋" w:cs="宋体"/>
                <w:color w:val="000000"/>
                <w:kern w:val="0"/>
                <w:sz w:val="24"/>
                <w:szCs w:val="24"/>
              </w:rPr>
            </w:pPr>
            <w:r>
              <w:rPr>
                <w:rFonts w:ascii="仿宋" w:eastAsia="仿宋" w:hAnsi="仿宋" w:cs="宋体" w:hint="eastAsia"/>
                <w:color w:val="000000"/>
                <w:kern w:val="0"/>
                <w:sz w:val="24"/>
                <w:szCs w:val="24"/>
              </w:rPr>
              <w:lastRenderedPageBreak/>
              <w:t>内蒙古自治区呼和浩特市驻地运维项目的预算申报和驻地人员招聘工作；</w:t>
            </w:r>
          </w:p>
          <w:p w14:paraId="63F76A95" w14:textId="77777777" w:rsidR="0017303F" w:rsidRDefault="00F36D27">
            <w:pPr>
              <w:pStyle w:val="a6"/>
              <w:widowControl/>
              <w:numPr>
                <w:ilvl w:val="0"/>
                <w:numId w:val="4"/>
              </w:numPr>
              <w:ind w:firstLineChars="0"/>
              <w:rPr>
                <w:rFonts w:ascii="仿宋" w:eastAsia="仿宋" w:hAnsi="仿宋" w:cs="宋体"/>
                <w:color w:val="000000"/>
                <w:kern w:val="0"/>
                <w:sz w:val="24"/>
                <w:szCs w:val="24"/>
              </w:rPr>
            </w:pPr>
            <w:r>
              <w:rPr>
                <w:rFonts w:ascii="仿宋" w:eastAsia="仿宋" w:hAnsi="仿宋" w:cs="宋体" w:hint="eastAsia"/>
                <w:color w:val="000000"/>
                <w:kern w:val="0"/>
                <w:sz w:val="24"/>
                <w:szCs w:val="24"/>
              </w:rPr>
              <w:t>内蒙古自治区鄂尔多斯市项目的</w:t>
            </w:r>
            <w:r>
              <w:rPr>
                <w:rFonts w:ascii="仿宋" w:eastAsia="仿宋" w:hAnsi="仿宋" w:cs="宋体" w:hint="eastAsia"/>
                <w:color w:val="000000"/>
                <w:kern w:val="0"/>
                <w:sz w:val="24"/>
                <w:szCs w:val="24"/>
              </w:rPr>
              <w:t>第一阶段验收工作</w:t>
            </w:r>
            <w:r>
              <w:rPr>
                <w:rFonts w:ascii="仿宋" w:eastAsia="仿宋" w:hAnsi="仿宋" w:cs="宋体" w:hint="eastAsia"/>
                <w:color w:val="000000"/>
                <w:kern w:val="0"/>
                <w:sz w:val="24"/>
                <w:szCs w:val="24"/>
              </w:rPr>
              <w:t>；</w:t>
            </w:r>
          </w:p>
          <w:p w14:paraId="74E0319C" w14:textId="77777777" w:rsidR="0017303F" w:rsidRDefault="0017303F">
            <w:pPr>
              <w:pStyle w:val="a6"/>
              <w:widowControl/>
              <w:ind w:firstLineChars="0" w:firstLine="0"/>
              <w:rPr>
                <w:rFonts w:ascii="仿宋" w:eastAsia="仿宋" w:hAnsi="仿宋" w:cs="宋体"/>
                <w:color w:val="000000"/>
                <w:kern w:val="0"/>
                <w:sz w:val="24"/>
                <w:szCs w:val="24"/>
              </w:rPr>
            </w:pPr>
          </w:p>
        </w:tc>
      </w:tr>
      <w:tr w:rsidR="0017303F" w14:paraId="5C6F43C3" w14:textId="77777777">
        <w:trPr>
          <w:trHeight w:val="280"/>
        </w:trPr>
        <w:tc>
          <w:tcPr>
            <w:tcW w:w="817" w:type="dxa"/>
            <w:vMerge/>
          </w:tcPr>
          <w:p w14:paraId="31FA7A57" w14:textId="77777777" w:rsidR="0017303F" w:rsidRDefault="0017303F">
            <w:pPr>
              <w:jc w:val="left"/>
              <w:rPr>
                <w:rFonts w:asciiTheme="minorEastAsia" w:hAnsiTheme="minorEastAsia" w:cs="宋体"/>
                <w:color w:val="000000"/>
                <w:kern w:val="0"/>
                <w:sz w:val="22"/>
              </w:rPr>
            </w:pPr>
          </w:p>
        </w:tc>
        <w:tc>
          <w:tcPr>
            <w:tcW w:w="1559" w:type="dxa"/>
            <w:vMerge w:val="restart"/>
          </w:tcPr>
          <w:p w14:paraId="527B5E3E" w14:textId="77777777" w:rsidR="0017303F" w:rsidRDefault="00F36D27">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推广工作计划</w:t>
            </w:r>
          </w:p>
        </w:tc>
        <w:tc>
          <w:tcPr>
            <w:tcW w:w="1276" w:type="dxa"/>
          </w:tcPr>
          <w:p w14:paraId="3E051301" w14:textId="77777777" w:rsidR="0017303F" w:rsidRDefault="00F36D27">
            <w:pPr>
              <w:widowControl/>
              <w:jc w:val="left"/>
              <w:rPr>
                <w:rFonts w:asciiTheme="minorEastAsia" w:hAnsiTheme="minorEastAsia" w:cs="宋体"/>
                <w:color w:val="000000"/>
                <w:kern w:val="0"/>
                <w:sz w:val="22"/>
              </w:rPr>
            </w:pPr>
            <w:r>
              <w:rPr>
                <w:rFonts w:asciiTheme="minorEastAsia" w:hAnsiTheme="minorEastAsia" w:cs="宋体" w:hint="eastAsia"/>
                <w:color w:val="000000"/>
                <w:kern w:val="0"/>
                <w:sz w:val="22"/>
              </w:rPr>
              <w:t>区域推广策略（方法或激励）</w:t>
            </w:r>
          </w:p>
        </w:tc>
        <w:tc>
          <w:tcPr>
            <w:tcW w:w="5557" w:type="dxa"/>
          </w:tcPr>
          <w:p w14:paraId="3963A742" w14:textId="77777777" w:rsidR="0017303F" w:rsidRDefault="00F36D27">
            <w:pPr>
              <w:widowControl/>
              <w:rPr>
                <w:rFonts w:ascii="仿宋" w:eastAsia="仿宋" w:hAnsi="仿宋" w:cs="宋体"/>
                <w:color w:val="000000"/>
                <w:kern w:val="0"/>
                <w:sz w:val="24"/>
                <w:szCs w:val="24"/>
              </w:rPr>
            </w:pPr>
            <w:r>
              <w:rPr>
                <w:rFonts w:ascii="仿宋" w:eastAsia="仿宋" w:hAnsi="仿宋" w:cs="宋体" w:hint="eastAsia"/>
                <w:color w:val="000000"/>
                <w:kern w:val="0"/>
                <w:sz w:val="24"/>
                <w:szCs w:val="24"/>
              </w:rPr>
              <w:t>1</w:t>
            </w:r>
            <w:r>
              <w:rPr>
                <w:rFonts w:ascii="仿宋" w:eastAsia="仿宋" w:hAnsi="仿宋" w:cs="宋体" w:hint="eastAsia"/>
                <w:color w:val="000000"/>
                <w:kern w:val="0"/>
                <w:sz w:val="24"/>
                <w:szCs w:val="24"/>
              </w:rPr>
              <w:t>、推动区域内</w:t>
            </w:r>
            <w:r>
              <w:rPr>
                <w:rFonts w:ascii="仿宋" w:eastAsia="仿宋" w:hAnsi="仿宋" w:cs="宋体" w:hint="eastAsia"/>
                <w:color w:val="000000"/>
                <w:kern w:val="0"/>
                <w:sz w:val="24"/>
                <w:szCs w:val="24"/>
              </w:rPr>
              <w:t>2G</w:t>
            </w:r>
            <w:r>
              <w:rPr>
                <w:rFonts w:ascii="仿宋" w:eastAsia="仿宋" w:hAnsi="仿宋" w:cs="宋体" w:hint="eastAsia"/>
                <w:color w:val="000000"/>
                <w:kern w:val="0"/>
                <w:sz w:val="24"/>
                <w:szCs w:val="24"/>
              </w:rPr>
              <w:t>增值服务、易抓抓产品、易无忧产品推广，能签代理的地区以代理快速占领市场，并对</w:t>
            </w:r>
            <w:r>
              <w:rPr>
                <w:rFonts w:ascii="仿宋" w:eastAsia="仿宋" w:hAnsi="仿宋" w:cs="宋体" w:hint="eastAsia"/>
                <w:color w:val="000000"/>
                <w:kern w:val="0"/>
                <w:sz w:val="24"/>
                <w:szCs w:val="24"/>
              </w:rPr>
              <w:t>2G</w:t>
            </w:r>
            <w:r>
              <w:rPr>
                <w:rFonts w:ascii="仿宋" w:eastAsia="仿宋" w:hAnsi="仿宋" w:cs="宋体" w:hint="eastAsia"/>
                <w:color w:val="000000"/>
                <w:kern w:val="0"/>
                <w:sz w:val="24"/>
                <w:szCs w:val="24"/>
              </w:rPr>
              <w:t>增值服务给各省级下发销售指标；</w:t>
            </w:r>
          </w:p>
        </w:tc>
      </w:tr>
      <w:tr w:rsidR="0017303F" w14:paraId="789965F7" w14:textId="77777777">
        <w:trPr>
          <w:trHeight w:val="587"/>
        </w:trPr>
        <w:tc>
          <w:tcPr>
            <w:tcW w:w="817" w:type="dxa"/>
            <w:vMerge/>
          </w:tcPr>
          <w:p w14:paraId="61FB2A91" w14:textId="77777777" w:rsidR="0017303F" w:rsidRDefault="0017303F">
            <w:pPr>
              <w:jc w:val="left"/>
              <w:rPr>
                <w:rFonts w:asciiTheme="minorEastAsia" w:hAnsiTheme="minorEastAsia" w:cs="宋体"/>
                <w:color w:val="000000"/>
                <w:kern w:val="0"/>
                <w:sz w:val="22"/>
              </w:rPr>
            </w:pPr>
          </w:p>
        </w:tc>
        <w:tc>
          <w:tcPr>
            <w:tcW w:w="1559" w:type="dxa"/>
            <w:vMerge/>
          </w:tcPr>
          <w:p w14:paraId="2E48F2DA" w14:textId="77777777" w:rsidR="0017303F" w:rsidRDefault="0017303F">
            <w:pPr>
              <w:widowControl/>
              <w:jc w:val="left"/>
              <w:rPr>
                <w:rFonts w:asciiTheme="minorEastAsia" w:hAnsiTheme="minorEastAsia" w:cs="宋体"/>
                <w:color w:val="000000"/>
                <w:kern w:val="0"/>
                <w:szCs w:val="21"/>
              </w:rPr>
            </w:pPr>
          </w:p>
        </w:tc>
        <w:tc>
          <w:tcPr>
            <w:tcW w:w="1276" w:type="dxa"/>
          </w:tcPr>
          <w:p w14:paraId="0DBCD890" w14:textId="77777777" w:rsidR="0017303F" w:rsidRDefault="00F36D27">
            <w:pPr>
              <w:widowControl/>
              <w:jc w:val="left"/>
              <w:rPr>
                <w:rFonts w:asciiTheme="minorEastAsia" w:hAnsiTheme="minorEastAsia" w:cs="宋体"/>
                <w:color w:val="000000"/>
                <w:kern w:val="0"/>
                <w:sz w:val="22"/>
              </w:rPr>
            </w:pPr>
            <w:r>
              <w:rPr>
                <w:rFonts w:asciiTheme="minorEastAsia" w:hAnsiTheme="minorEastAsia" w:cs="宋体" w:hint="eastAsia"/>
                <w:color w:val="000000"/>
                <w:kern w:val="0"/>
                <w:sz w:val="22"/>
              </w:rPr>
              <w:t>月度目标跟进计划</w:t>
            </w:r>
          </w:p>
        </w:tc>
        <w:tc>
          <w:tcPr>
            <w:tcW w:w="5557" w:type="dxa"/>
          </w:tcPr>
          <w:p w14:paraId="18CC3CC4" w14:textId="77777777" w:rsidR="0017303F" w:rsidRDefault="00F36D27">
            <w:pPr>
              <w:pStyle w:val="a6"/>
              <w:widowControl/>
              <w:numPr>
                <w:ilvl w:val="0"/>
                <w:numId w:val="5"/>
              </w:numPr>
              <w:ind w:firstLineChars="0"/>
              <w:rPr>
                <w:rFonts w:ascii="仿宋" w:eastAsia="仿宋" w:hAnsi="仿宋" w:cs="宋体"/>
                <w:color w:val="000000"/>
                <w:kern w:val="0"/>
                <w:sz w:val="24"/>
                <w:szCs w:val="24"/>
              </w:rPr>
            </w:pPr>
            <w:r>
              <w:rPr>
                <w:rFonts w:ascii="仿宋" w:eastAsia="仿宋" w:hAnsi="仿宋"/>
                <w:sz w:val="24"/>
                <w:szCs w:val="24"/>
              </w:rPr>
              <w:t>催促区域内</w:t>
            </w:r>
            <w:r>
              <w:rPr>
                <w:rFonts w:ascii="仿宋" w:eastAsia="仿宋" w:hAnsi="仿宋" w:hint="eastAsia"/>
                <w:sz w:val="24"/>
                <w:szCs w:val="24"/>
              </w:rPr>
              <w:t>3</w:t>
            </w:r>
            <w:r>
              <w:rPr>
                <w:rFonts w:ascii="仿宋" w:eastAsia="仿宋" w:hAnsi="仿宋"/>
                <w:sz w:val="24"/>
                <w:szCs w:val="24"/>
              </w:rPr>
              <w:t>65</w:t>
            </w:r>
            <w:r>
              <w:rPr>
                <w:rFonts w:ascii="仿宋" w:eastAsia="仿宋" w:hAnsi="仿宋"/>
                <w:sz w:val="24"/>
                <w:szCs w:val="24"/>
              </w:rPr>
              <w:t>值守合同续签、回款工作；</w:t>
            </w:r>
          </w:p>
          <w:p w14:paraId="18B2D257" w14:textId="29EB973F" w:rsidR="0017303F" w:rsidRDefault="00D1247A">
            <w:pPr>
              <w:pStyle w:val="a6"/>
              <w:widowControl/>
              <w:numPr>
                <w:ilvl w:val="0"/>
                <w:numId w:val="5"/>
              </w:numPr>
              <w:ind w:firstLineChars="0"/>
              <w:rPr>
                <w:rFonts w:ascii="仿宋" w:eastAsia="仿宋" w:hAnsi="仿宋" w:cs="宋体"/>
                <w:color w:val="000000"/>
                <w:kern w:val="0"/>
                <w:sz w:val="24"/>
                <w:szCs w:val="24"/>
              </w:rPr>
            </w:pPr>
            <w:r>
              <w:rPr>
                <w:rFonts w:ascii="仿宋" w:eastAsia="仿宋" w:hAnsi="仿宋" w:cs="宋体"/>
                <w:color w:val="000000"/>
                <w:kern w:val="0"/>
                <w:sz w:val="24"/>
                <w:szCs w:val="24"/>
              </w:rPr>
              <w:t>辽宁省运维项目、升级项目、非现场项目的催促付款工作；</w:t>
            </w:r>
          </w:p>
          <w:p w14:paraId="73D6B8CB" w14:textId="5EF6543E" w:rsidR="0017303F" w:rsidRDefault="00D1247A">
            <w:pPr>
              <w:pStyle w:val="a6"/>
              <w:widowControl/>
              <w:numPr>
                <w:ilvl w:val="0"/>
                <w:numId w:val="5"/>
              </w:numPr>
              <w:ind w:firstLineChars="0"/>
              <w:rPr>
                <w:rFonts w:ascii="仿宋" w:eastAsia="仿宋" w:hAnsi="仿宋" w:cs="宋体"/>
                <w:color w:val="000000"/>
                <w:kern w:val="0"/>
                <w:sz w:val="24"/>
                <w:szCs w:val="24"/>
              </w:rPr>
            </w:pPr>
            <w:r>
              <w:rPr>
                <w:rFonts w:ascii="仿宋" w:eastAsia="仿宋" w:hAnsi="仿宋" w:cs="宋体"/>
                <w:color w:val="000000"/>
                <w:kern w:val="0"/>
                <w:sz w:val="24"/>
                <w:szCs w:val="24"/>
              </w:rPr>
              <w:t>长春市运维项目、巡检项目的付款工作；</w:t>
            </w:r>
          </w:p>
          <w:p w14:paraId="5C450D48" w14:textId="067F519D" w:rsidR="0017303F" w:rsidRPr="00D1247A" w:rsidRDefault="00D1247A" w:rsidP="00D1247A">
            <w:pPr>
              <w:pStyle w:val="a6"/>
              <w:widowControl/>
              <w:numPr>
                <w:ilvl w:val="0"/>
                <w:numId w:val="5"/>
              </w:numPr>
              <w:ind w:firstLineChars="0"/>
              <w:rPr>
                <w:rFonts w:ascii="仿宋" w:eastAsia="仿宋" w:hAnsi="仿宋" w:cs="宋体" w:hint="eastAsia"/>
                <w:color w:val="000000"/>
                <w:kern w:val="0"/>
                <w:sz w:val="24"/>
                <w:szCs w:val="24"/>
              </w:rPr>
            </w:pPr>
            <w:r>
              <w:rPr>
                <w:rFonts w:ascii="仿宋" w:eastAsia="仿宋" w:hAnsi="仿宋" w:cs="宋体" w:hint="eastAsia"/>
                <w:color w:val="000000"/>
                <w:kern w:val="0"/>
                <w:sz w:val="24"/>
                <w:szCs w:val="24"/>
              </w:rPr>
              <w:t>巴盟运维项目的付款工作；</w:t>
            </w:r>
          </w:p>
        </w:tc>
      </w:tr>
      <w:tr w:rsidR="0017303F" w14:paraId="3B6A807C" w14:textId="77777777">
        <w:trPr>
          <w:trHeight w:val="280"/>
        </w:trPr>
        <w:tc>
          <w:tcPr>
            <w:tcW w:w="817" w:type="dxa"/>
            <w:vMerge/>
          </w:tcPr>
          <w:p w14:paraId="0BE3E7D7" w14:textId="77777777" w:rsidR="0017303F" w:rsidRDefault="0017303F">
            <w:pPr>
              <w:jc w:val="left"/>
              <w:rPr>
                <w:rFonts w:asciiTheme="minorEastAsia" w:hAnsiTheme="minorEastAsia" w:cs="宋体"/>
                <w:color w:val="000000"/>
                <w:kern w:val="0"/>
                <w:sz w:val="22"/>
              </w:rPr>
            </w:pPr>
          </w:p>
        </w:tc>
        <w:tc>
          <w:tcPr>
            <w:tcW w:w="1559" w:type="dxa"/>
            <w:vMerge w:val="restart"/>
          </w:tcPr>
          <w:p w14:paraId="5F496063" w14:textId="77777777" w:rsidR="0017303F" w:rsidRDefault="00F36D27">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员工辅导计划</w:t>
            </w:r>
          </w:p>
        </w:tc>
        <w:tc>
          <w:tcPr>
            <w:tcW w:w="1276" w:type="dxa"/>
          </w:tcPr>
          <w:p w14:paraId="62171C84" w14:textId="77777777" w:rsidR="0017303F" w:rsidRDefault="00F36D27">
            <w:pPr>
              <w:widowControl/>
              <w:jc w:val="left"/>
              <w:rPr>
                <w:rFonts w:asciiTheme="minorEastAsia" w:hAnsiTheme="minorEastAsia" w:cs="宋体"/>
                <w:color w:val="000000"/>
                <w:kern w:val="0"/>
                <w:sz w:val="22"/>
              </w:rPr>
            </w:pPr>
            <w:r>
              <w:rPr>
                <w:rFonts w:asciiTheme="minorEastAsia" w:hAnsiTheme="minorEastAsia" w:cs="宋体" w:hint="eastAsia"/>
                <w:color w:val="000000"/>
                <w:kern w:val="0"/>
                <w:sz w:val="22"/>
              </w:rPr>
              <w:t>辅导员工姓名</w:t>
            </w:r>
          </w:p>
        </w:tc>
        <w:tc>
          <w:tcPr>
            <w:tcW w:w="5557" w:type="dxa"/>
          </w:tcPr>
          <w:p w14:paraId="3A3E2E1E" w14:textId="5D6AA749" w:rsidR="0017303F" w:rsidRDefault="00D1247A">
            <w:pPr>
              <w:widowControl/>
              <w:jc w:val="left"/>
              <w:rPr>
                <w:rFonts w:asciiTheme="minorEastAsia" w:hAnsiTheme="minorEastAsia" w:cs="宋体"/>
                <w:color w:val="000000"/>
                <w:kern w:val="0"/>
                <w:sz w:val="22"/>
              </w:rPr>
            </w:pPr>
            <w:r>
              <w:rPr>
                <w:rFonts w:asciiTheme="minorEastAsia" w:hAnsiTheme="minorEastAsia" w:cs="宋体"/>
                <w:color w:val="000000"/>
                <w:kern w:val="0"/>
                <w:sz w:val="22"/>
              </w:rPr>
              <w:t>无</w:t>
            </w:r>
            <w:bookmarkStart w:id="0" w:name="_GoBack"/>
            <w:bookmarkEnd w:id="0"/>
          </w:p>
        </w:tc>
      </w:tr>
      <w:tr w:rsidR="0017303F" w14:paraId="4FDAFDD1" w14:textId="77777777">
        <w:trPr>
          <w:trHeight w:val="280"/>
        </w:trPr>
        <w:tc>
          <w:tcPr>
            <w:tcW w:w="817" w:type="dxa"/>
            <w:vMerge/>
          </w:tcPr>
          <w:p w14:paraId="39FDC9AA" w14:textId="77777777" w:rsidR="0017303F" w:rsidRDefault="0017303F">
            <w:pPr>
              <w:jc w:val="left"/>
              <w:rPr>
                <w:rFonts w:asciiTheme="minorEastAsia" w:hAnsiTheme="minorEastAsia" w:cs="宋体"/>
                <w:color w:val="000000"/>
                <w:kern w:val="0"/>
                <w:sz w:val="22"/>
              </w:rPr>
            </w:pPr>
          </w:p>
        </w:tc>
        <w:tc>
          <w:tcPr>
            <w:tcW w:w="1559" w:type="dxa"/>
            <w:vMerge/>
          </w:tcPr>
          <w:p w14:paraId="2BE1D455" w14:textId="77777777" w:rsidR="0017303F" w:rsidRDefault="0017303F">
            <w:pPr>
              <w:jc w:val="left"/>
              <w:rPr>
                <w:rFonts w:asciiTheme="minorEastAsia" w:hAnsiTheme="minorEastAsia" w:cs="宋体"/>
                <w:color w:val="000000"/>
                <w:kern w:val="0"/>
                <w:szCs w:val="21"/>
              </w:rPr>
            </w:pPr>
          </w:p>
        </w:tc>
        <w:tc>
          <w:tcPr>
            <w:tcW w:w="1276" w:type="dxa"/>
          </w:tcPr>
          <w:p w14:paraId="63724D65" w14:textId="77777777" w:rsidR="0017303F" w:rsidRDefault="00F36D27">
            <w:pPr>
              <w:widowControl/>
              <w:jc w:val="left"/>
              <w:rPr>
                <w:rFonts w:asciiTheme="minorEastAsia" w:hAnsiTheme="minorEastAsia" w:cs="宋体"/>
                <w:color w:val="000000"/>
                <w:kern w:val="0"/>
                <w:sz w:val="22"/>
              </w:rPr>
            </w:pPr>
            <w:r>
              <w:rPr>
                <w:rFonts w:asciiTheme="minorEastAsia" w:hAnsiTheme="minorEastAsia" w:cs="宋体" w:hint="eastAsia"/>
                <w:color w:val="000000"/>
                <w:kern w:val="0"/>
                <w:sz w:val="22"/>
              </w:rPr>
              <w:t>辅导员工具体计划（提升哪项技能？具体方法？沟通时间等？）</w:t>
            </w:r>
          </w:p>
        </w:tc>
        <w:tc>
          <w:tcPr>
            <w:tcW w:w="5557" w:type="dxa"/>
          </w:tcPr>
          <w:p w14:paraId="5F7C3E1E" w14:textId="77777777" w:rsidR="0017303F" w:rsidRDefault="00F36D27">
            <w:pPr>
              <w:widowControl/>
              <w:jc w:val="left"/>
              <w:rPr>
                <w:rFonts w:asciiTheme="minorEastAsia" w:hAnsiTheme="minorEastAsia" w:cs="宋体"/>
                <w:color w:val="000000"/>
                <w:kern w:val="0"/>
                <w:sz w:val="22"/>
              </w:rPr>
            </w:pPr>
            <w:r>
              <w:rPr>
                <w:rFonts w:asciiTheme="minorEastAsia" w:hAnsiTheme="minorEastAsia" w:cs="宋体" w:hint="eastAsia"/>
                <w:color w:val="000000"/>
                <w:kern w:val="0"/>
                <w:sz w:val="22"/>
              </w:rPr>
              <w:t>本月未进行培训。</w:t>
            </w:r>
          </w:p>
        </w:tc>
      </w:tr>
    </w:tbl>
    <w:p w14:paraId="1D735D56" w14:textId="77777777" w:rsidR="0017303F" w:rsidRDefault="0017303F">
      <w:pPr>
        <w:rPr>
          <w:rFonts w:asciiTheme="minorEastAsia" w:hAnsiTheme="minorEastAsia"/>
        </w:rPr>
      </w:pPr>
    </w:p>
    <w:sectPr w:rsidR="0017303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EC9D03" w14:textId="77777777" w:rsidR="00F36D27" w:rsidRDefault="00F36D27" w:rsidP="006622E2">
      <w:r>
        <w:separator/>
      </w:r>
    </w:p>
  </w:endnote>
  <w:endnote w:type="continuationSeparator" w:id="0">
    <w:p w14:paraId="7D306CC3" w14:textId="77777777" w:rsidR="00F36D27" w:rsidRDefault="00F36D27" w:rsidP="006622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B25188" w14:textId="77777777" w:rsidR="00F36D27" w:rsidRDefault="00F36D27" w:rsidP="006622E2">
      <w:r>
        <w:separator/>
      </w:r>
    </w:p>
  </w:footnote>
  <w:footnote w:type="continuationSeparator" w:id="0">
    <w:p w14:paraId="0F8535DF" w14:textId="77777777" w:rsidR="00F36D27" w:rsidRDefault="00F36D27" w:rsidP="006622E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0E2350"/>
    <w:multiLevelType w:val="multilevel"/>
    <w:tmpl w:val="100E235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31C4592A"/>
    <w:multiLevelType w:val="multilevel"/>
    <w:tmpl w:val="31C4592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373C2D0D"/>
    <w:multiLevelType w:val="multilevel"/>
    <w:tmpl w:val="CEF89FD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62F069FF"/>
    <w:multiLevelType w:val="multilevel"/>
    <w:tmpl w:val="62F069F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655B135F"/>
    <w:multiLevelType w:val="multilevel"/>
    <w:tmpl w:val="655B135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2"/>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jg2ZmU5YmExM2RkN2Y3YjkzNWM0MzZkODhhYWFkMjAifQ=="/>
  </w:docVars>
  <w:rsids>
    <w:rsidRoot w:val="00F854D7"/>
    <w:rsid w:val="000113DB"/>
    <w:rsid w:val="0004762E"/>
    <w:rsid w:val="000607BC"/>
    <w:rsid w:val="00062C69"/>
    <w:rsid w:val="00071470"/>
    <w:rsid w:val="00071592"/>
    <w:rsid w:val="00072B35"/>
    <w:rsid w:val="000830EF"/>
    <w:rsid w:val="00085157"/>
    <w:rsid w:val="00092776"/>
    <w:rsid w:val="000B173A"/>
    <w:rsid w:val="000C6C97"/>
    <w:rsid w:val="000C7DCA"/>
    <w:rsid w:val="000E0885"/>
    <w:rsid w:val="000E295A"/>
    <w:rsid w:val="000F1D10"/>
    <w:rsid w:val="001242E0"/>
    <w:rsid w:val="001267CF"/>
    <w:rsid w:val="0015027A"/>
    <w:rsid w:val="0017303F"/>
    <w:rsid w:val="00176434"/>
    <w:rsid w:val="001833D8"/>
    <w:rsid w:val="00193576"/>
    <w:rsid w:val="001A007C"/>
    <w:rsid w:val="001A049B"/>
    <w:rsid w:val="001A21D1"/>
    <w:rsid w:val="001C0958"/>
    <w:rsid w:val="001C0F01"/>
    <w:rsid w:val="001F6890"/>
    <w:rsid w:val="00203BA9"/>
    <w:rsid w:val="00212ADC"/>
    <w:rsid w:val="00215393"/>
    <w:rsid w:val="00250C79"/>
    <w:rsid w:val="0027786E"/>
    <w:rsid w:val="00286C72"/>
    <w:rsid w:val="00297024"/>
    <w:rsid w:val="002B679D"/>
    <w:rsid w:val="002E04C1"/>
    <w:rsid w:val="002E3D31"/>
    <w:rsid w:val="002E5DA7"/>
    <w:rsid w:val="002F1D44"/>
    <w:rsid w:val="00322812"/>
    <w:rsid w:val="003301A0"/>
    <w:rsid w:val="00332278"/>
    <w:rsid w:val="00334C73"/>
    <w:rsid w:val="003419EA"/>
    <w:rsid w:val="00344265"/>
    <w:rsid w:val="003449B4"/>
    <w:rsid w:val="003615A6"/>
    <w:rsid w:val="0036603F"/>
    <w:rsid w:val="00383F7A"/>
    <w:rsid w:val="00393C6D"/>
    <w:rsid w:val="00397E36"/>
    <w:rsid w:val="003B3C75"/>
    <w:rsid w:val="003C6972"/>
    <w:rsid w:val="003D7A24"/>
    <w:rsid w:val="003E460C"/>
    <w:rsid w:val="00415FD8"/>
    <w:rsid w:val="00465FD8"/>
    <w:rsid w:val="00486207"/>
    <w:rsid w:val="00492C5C"/>
    <w:rsid w:val="004969B8"/>
    <w:rsid w:val="004A41BB"/>
    <w:rsid w:val="004A4B64"/>
    <w:rsid w:val="004A57B1"/>
    <w:rsid w:val="004B23C5"/>
    <w:rsid w:val="004D6C24"/>
    <w:rsid w:val="005011BA"/>
    <w:rsid w:val="00501C45"/>
    <w:rsid w:val="00547C18"/>
    <w:rsid w:val="005536C2"/>
    <w:rsid w:val="00567EF1"/>
    <w:rsid w:val="00586122"/>
    <w:rsid w:val="005862F3"/>
    <w:rsid w:val="005A25B5"/>
    <w:rsid w:val="005C24E4"/>
    <w:rsid w:val="005C4388"/>
    <w:rsid w:val="005D684D"/>
    <w:rsid w:val="005D6C3C"/>
    <w:rsid w:val="005D777E"/>
    <w:rsid w:val="005E526D"/>
    <w:rsid w:val="00636ADF"/>
    <w:rsid w:val="0065797E"/>
    <w:rsid w:val="00661D0A"/>
    <w:rsid w:val="006622E2"/>
    <w:rsid w:val="00666C1E"/>
    <w:rsid w:val="006719B0"/>
    <w:rsid w:val="00676238"/>
    <w:rsid w:val="00695999"/>
    <w:rsid w:val="00696377"/>
    <w:rsid w:val="006C36CC"/>
    <w:rsid w:val="006E484C"/>
    <w:rsid w:val="006F3E33"/>
    <w:rsid w:val="00701AA9"/>
    <w:rsid w:val="00703EEB"/>
    <w:rsid w:val="007254D2"/>
    <w:rsid w:val="00731CA0"/>
    <w:rsid w:val="00742122"/>
    <w:rsid w:val="00784574"/>
    <w:rsid w:val="0078720D"/>
    <w:rsid w:val="008005BA"/>
    <w:rsid w:val="00803DCF"/>
    <w:rsid w:val="0083052E"/>
    <w:rsid w:val="00845BA4"/>
    <w:rsid w:val="008555EE"/>
    <w:rsid w:val="0086101F"/>
    <w:rsid w:val="008647D4"/>
    <w:rsid w:val="00875C7B"/>
    <w:rsid w:val="008844DA"/>
    <w:rsid w:val="008B1E30"/>
    <w:rsid w:val="008E5FE0"/>
    <w:rsid w:val="00922AE2"/>
    <w:rsid w:val="009303A4"/>
    <w:rsid w:val="00931EB8"/>
    <w:rsid w:val="00947321"/>
    <w:rsid w:val="009540FB"/>
    <w:rsid w:val="009549B4"/>
    <w:rsid w:val="009559B8"/>
    <w:rsid w:val="00961539"/>
    <w:rsid w:val="009679F1"/>
    <w:rsid w:val="00972D3E"/>
    <w:rsid w:val="00977387"/>
    <w:rsid w:val="00990F05"/>
    <w:rsid w:val="00991176"/>
    <w:rsid w:val="00993896"/>
    <w:rsid w:val="009A5C0F"/>
    <w:rsid w:val="009B22F9"/>
    <w:rsid w:val="009C2B20"/>
    <w:rsid w:val="009D0518"/>
    <w:rsid w:val="009D3B49"/>
    <w:rsid w:val="009D5FCA"/>
    <w:rsid w:val="009E1766"/>
    <w:rsid w:val="009F0943"/>
    <w:rsid w:val="00A31C78"/>
    <w:rsid w:val="00A620A2"/>
    <w:rsid w:val="00A66625"/>
    <w:rsid w:val="00A97840"/>
    <w:rsid w:val="00A97A22"/>
    <w:rsid w:val="00AB41EA"/>
    <w:rsid w:val="00AB5E50"/>
    <w:rsid w:val="00AC1753"/>
    <w:rsid w:val="00AC6D71"/>
    <w:rsid w:val="00AE1660"/>
    <w:rsid w:val="00AE3FDE"/>
    <w:rsid w:val="00AE5702"/>
    <w:rsid w:val="00B1311F"/>
    <w:rsid w:val="00B1561F"/>
    <w:rsid w:val="00B20E4C"/>
    <w:rsid w:val="00B30896"/>
    <w:rsid w:val="00B33461"/>
    <w:rsid w:val="00B4069D"/>
    <w:rsid w:val="00B4739F"/>
    <w:rsid w:val="00B47A98"/>
    <w:rsid w:val="00B546A2"/>
    <w:rsid w:val="00B71C87"/>
    <w:rsid w:val="00B860E4"/>
    <w:rsid w:val="00B926C8"/>
    <w:rsid w:val="00B950A3"/>
    <w:rsid w:val="00B9758B"/>
    <w:rsid w:val="00BE083A"/>
    <w:rsid w:val="00BE0B4E"/>
    <w:rsid w:val="00C06CB6"/>
    <w:rsid w:val="00C2113E"/>
    <w:rsid w:val="00C52FF8"/>
    <w:rsid w:val="00C64408"/>
    <w:rsid w:val="00CA5AC4"/>
    <w:rsid w:val="00CA7AA1"/>
    <w:rsid w:val="00CC0120"/>
    <w:rsid w:val="00CC0B44"/>
    <w:rsid w:val="00CD263C"/>
    <w:rsid w:val="00CE30F6"/>
    <w:rsid w:val="00CE50E6"/>
    <w:rsid w:val="00CF028E"/>
    <w:rsid w:val="00D07978"/>
    <w:rsid w:val="00D1247A"/>
    <w:rsid w:val="00D14881"/>
    <w:rsid w:val="00D15495"/>
    <w:rsid w:val="00D24A84"/>
    <w:rsid w:val="00D24F14"/>
    <w:rsid w:val="00D30582"/>
    <w:rsid w:val="00D3358F"/>
    <w:rsid w:val="00D47DCC"/>
    <w:rsid w:val="00D53F24"/>
    <w:rsid w:val="00D55C7C"/>
    <w:rsid w:val="00D811A2"/>
    <w:rsid w:val="00D820F2"/>
    <w:rsid w:val="00D8402C"/>
    <w:rsid w:val="00D864A5"/>
    <w:rsid w:val="00DB5D87"/>
    <w:rsid w:val="00DC1010"/>
    <w:rsid w:val="00DD67F9"/>
    <w:rsid w:val="00DE17AE"/>
    <w:rsid w:val="00DE2D45"/>
    <w:rsid w:val="00DF0411"/>
    <w:rsid w:val="00E00BA4"/>
    <w:rsid w:val="00E03EEC"/>
    <w:rsid w:val="00E11FF5"/>
    <w:rsid w:val="00E20E26"/>
    <w:rsid w:val="00E2190C"/>
    <w:rsid w:val="00E307F1"/>
    <w:rsid w:val="00E31D09"/>
    <w:rsid w:val="00E410DD"/>
    <w:rsid w:val="00E442D8"/>
    <w:rsid w:val="00E5681B"/>
    <w:rsid w:val="00E665E7"/>
    <w:rsid w:val="00E93923"/>
    <w:rsid w:val="00EA3602"/>
    <w:rsid w:val="00EA3654"/>
    <w:rsid w:val="00EB4BA4"/>
    <w:rsid w:val="00EB5C79"/>
    <w:rsid w:val="00EC2733"/>
    <w:rsid w:val="00EC75B0"/>
    <w:rsid w:val="00EF3468"/>
    <w:rsid w:val="00EF5B90"/>
    <w:rsid w:val="00EF6F6B"/>
    <w:rsid w:val="00F00756"/>
    <w:rsid w:val="00F14436"/>
    <w:rsid w:val="00F36D27"/>
    <w:rsid w:val="00F47910"/>
    <w:rsid w:val="00F854D7"/>
    <w:rsid w:val="00F87052"/>
    <w:rsid w:val="00F95773"/>
    <w:rsid w:val="00FF0D7A"/>
    <w:rsid w:val="00FF6CBD"/>
    <w:rsid w:val="0248658F"/>
    <w:rsid w:val="03B819A9"/>
    <w:rsid w:val="06CD40FB"/>
    <w:rsid w:val="09CA71DF"/>
    <w:rsid w:val="10806817"/>
    <w:rsid w:val="13C97414"/>
    <w:rsid w:val="15CA0034"/>
    <w:rsid w:val="192B78C2"/>
    <w:rsid w:val="1F7E6617"/>
    <w:rsid w:val="231358C8"/>
    <w:rsid w:val="2F3E564C"/>
    <w:rsid w:val="30411DA4"/>
    <w:rsid w:val="3CF93BE0"/>
    <w:rsid w:val="3D556BAE"/>
    <w:rsid w:val="3DE54313"/>
    <w:rsid w:val="40907B01"/>
    <w:rsid w:val="40A610D2"/>
    <w:rsid w:val="48584FBB"/>
    <w:rsid w:val="49C34AA3"/>
    <w:rsid w:val="4F9A0054"/>
    <w:rsid w:val="57250B4B"/>
    <w:rsid w:val="5FD44F69"/>
    <w:rsid w:val="60D64709"/>
    <w:rsid w:val="65FA7647"/>
    <w:rsid w:val="68410CDB"/>
    <w:rsid w:val="70250331"/>
    <w:rsid w:val="7B6907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94FBFD0-B247-43A4-8836-3A098E264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table" w:styleId="a5">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 w:type="paragraph" w:styleId="a6">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2</Pages>
  <Words>157</Words>
  <Characters>899</Characters>
  <Application>Microsoft Office Word</Application>
  <DocSecurity>0</DocSecurity>
  <Lines>7</Lines>
  <Paragraphs>2</Paragraphs>
  <ScaleCrop>false</ScaleCrop>
  <Company/>
  <LinksUpToDate>false</LinksUpToDate>
  <CharactersWithSpaces>1054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幽 隐</dc:creator>
  <cp:lastModifiedBy>Microsoft 帐户</cp:lastModifiedBy>
  <cp:revision>106</cp:revision>
  <dcterms:created xsi:type="dcterms:W3CDTF">2018-11-01T01:42:00Z</dcterms:created>
  <dcterms:modified xsi:type="dcterms:W3CDTF">2024-12-12T07:13:00Z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7C2BDBAEF6A445BC8074E5D82379BBDA_12</vt:lpwstr>
  </property>
</Properties>
</file>