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42526">
        <w:rPr>
          <w:rFonts w:ascii="黑体" w:eastAsia="黑体" w:hAnsi="黑体"/>
          <w:sz w:val="52"/>
        </w:rPr>
        <w:t>37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23A4C" w:rsidRPr="00942526" w:rsidRDefault="00023A4C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  <w:r w:rsidRPr="0094252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CD653E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r w:rsidR="0014687F">
              <w:rPr>
                <w:rFonts w:ascii="仿宋" w:eastAsia="仿宋" w:hAnsi="仿宋"/>
                <w:color w:val="000000"/>
                <w:sz w:val="28"/>
                <w:szCs w:val="28"/>
              </w:rPr>
              <w:t>重新调整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项目进度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00821" w:rsidRDefault="00942526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="00FE24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年辽宁省非现场数据支撑项目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合同签订事项</w:t>
            </w:r>
            <w:r w:rsidR="0030082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300821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</w:t>
            </w:r>
            <w:proofErr w:type="gramStart"/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财审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事项</w:t>
            </w:r>
            <w:proofErr w:type="gramEnd"/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3A4C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省关于噪声及涉税项目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42526" w:rsidRPr="00942526" w:rsidRDefault="00FE24E8" w:rsidP="00942526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023A4C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023A4C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完成督促工作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Pr="005E048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</w:p>
        </w:tc>
        <w:tc>
          <w:tcPr>
            <w:tcW w:w="2268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评审中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预计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9月底前完成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跟进营口重新调整后的项目进度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客户在稳步推进中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Pr="00300821" w:rsidRDefault="00942526" w:rsidP="00942526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4年辽宁省非现场数据支撑项目合同签订事项</w:t>
            </w:r>
          </w:p>
        </w:tc>
        <w:tc>
          <w:tcPr>
            <w:tcW w:w="2268" w:type="dxa"/>
            <w:shd w:val="clear" w:color="auto" w:fill="auto"/>
          </w:tcPr>
          <w:p w:rsidR="00D47AE9" w:rsidRDefault="00942526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合同二次修订</w:t>
            </w:r>
          </w:p>
        </w:tc>
        <w:tc>
          <w:tcPr>
            <w:tcW w:w="2460" w:type="dxa"/>
            <w:shd w:val="clear" w:color="auto" w:fill="auto"/>
          </w:tcPr>
          <w:p w:rsidR="00D47AE9" w:rsidRDefault="00942526" w:rsidP="00D47AE9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第一版合同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财处打回，重新修改中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平台财审事项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回复财审结果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二次申报已提交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跟进辽宁省关于噪声及涉税项目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暂无进展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已完成调度工作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D47AE9" w:rsidRPr="00F92BB4" w:rsidRDefault="00D47AE9" w:rsidP="00D47AE9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D47AE9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D47AE9" w:rsidRPr="00FE24E8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同签订工作</w:t>
            </w:r>
            <w:r w:rsidR="0094252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二次财审事项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电子督办升级工作及长春市电子督办功能调整事项；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跟进辽宁关于噪声建设及涉税数据共享方面的建设工作；</w:t>
            </w:r>
          </w:p>
          <w:p w:rsidR="00D47AE9" w:rsidRPr="002C7A3F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重点关注各地区视频监控的相关建设，看是否可以参与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D47AE9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42526">
        <w:rPr>
          <w:rFonts w:ascii="仿宋" w:eastAsia="仿宋" w:hAnsi="仿宋"/>
          <w:sz w:val="28"/>
          <w:szCs w:val="28"/>
          <w:u w:val="single"/>
        </w:rPr>
        <w:t>14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A3" w:rsidRDefault="000F41A3">
      <w:r>
        <w:separator/>
      </w:r>
    </w:p>
  </w:endnote>
  <w:endnote w:type="continuationSeparator" w:id="0">
    <w:p w:rsidR="000F41A3" w:rsidRDefault="000F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F41A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A3" w:rsidRDefault="000F41A3">
      <w:r>
        <w:separator/>
      </w:r>
    </w:p>
  </w:footnote>
  <w:footnote w:type="continuationSeparator" w:id="0">
    <w:p w:rsidR="000F41A3" w:rsidRDefault="000F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F41A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F41A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1AA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E5B4-5919-4082-BA1D-40F7AC79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2443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799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471</cp:revision>
  <dcterms:created xsi:type="dcterms:W3CDTF">2015-03-30T02:42:00Z</dcterms:created>
  <dcterms:modified xsi:type="dcterms:W3CDTF">2024-09-14T03:31:00Z</dcterms:modified>
</cp:coreProperties>
</file>