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23A4C">
        <w:rPr>
          <w:rFonts w:ascii="黑体" w:eastAsia="黑体" w:hAnsi="黑体"/>
          <w:sz w:val="52"/>
        </w:rPr>
        <w:t>33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按排王蔚瑞暂代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黑龙江公众业务处理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及群内问题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处理工作；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后的后续工作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跟进辽宁关于噪声需求及涉税数据共享需求；</w:t>
            </w:r>
          </w:p>
          <w:p w:rsidR="00C631F4" w:rsidRPr="00CD653E" w:rsidRDefault="00FE24E8" w:rsidP="00CD653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BD1914" w:rsidRDefault="00023A4C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3A4C" w:rsidP="00AA099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CD653E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营口项目重新调整后的后续工作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CD653E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023A4C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DC152D" w:rsidP="0014687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</w:p>
        </w:tc>
        <w:tc>
          <w:tcPr>
            <w:tcW w:w="2268" w:type="dxa"/>
            <w:shd w:val="clear" w:color="auto" w:fill="auto"/>
          </w:tcPr>
          <w:p w:rsidR="00026A23" w:rsidRDefault="00DC152D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截止</w:t>
            </w:r>
            <w:r w:rsidR="00023A4C">
              <w:rPr>
                <w:rFonts w:ascii="仿宋" w:eastAsia="仿宋" w:hAnsi="仿宋"/>
                <w:color w:val="000000"/>
                <w:sz w:val="28"/>
                <w:szCs w:val="28"/>
              </w:rPr>
              <w:t>33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周，辽宁三个项目进度正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</w:t>
            </w:r>
          </w:p>
        </w:tc>
        <w:tc>
          <w:tcPr>
            <w:tcW w:w="2460" w:type="dxa"/>
            <w:shd w:val="clear" w:color="auto" w:fill="auto"/>
          </w:tcPr>
          <w:p w:rsidR="00026A23" w:rsidRDefault="00CD653E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非现场数据支撑项目由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0万调整为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5万</w:t>
            </w:r>
            <w:r w:rsidR="00DC15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CD653E" w:rsidRDefault="00023A4C" w:rsidP="00023A4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重污染源天气项目第三</w:t>
            </w:r>
            <w:r w:rsidR="00CD653E">
              <w:rPr>
                <w:rFonts w:ascii="仿宋" w:eastAsia="仿宋" w:hAnsi="仿宋"/>
                <w:color w:val="000000"/>
                <w:sz w:val="28"/>
                <w:szCs w:val="28"/>
              </w:rPr>
              <w:t>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主界面设计</w:t>
            </w:r>
            <w:r w:rsidR="00CD653E">
              <w:rPr>
                <w:rFonts w:ascii="仿宋" w:eastAsia="仿宋" w:hAnsi="仿宋"/>
                <w:color w:val="000000"/>
                <w:sz w:val="28"/>
                <w:szCs w:val="28"/>
              </w:rPr>
              <w:t>已完成。</w:t>
            </w:r>
          </w:p>
        </w:tc>
      </w:tr>
      <w:tr w:rsidR="00023A4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3A4C" w:rsidRDefault="00023A4C" w:rsidP="0014687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跟进辽宁关于噪声需求及涉税数据共享需求</w:t>
            </w:r>
          </w:p>
        </w:tc>
        <w:tc>
          <w:tcPr>
            <w:tcW w:w="2268" w:type="dxa"/>
            <w:shd w:val="clear" w:color="auto" w:fill="auto"/>
          </w:tcPr>
          <w:p w:rsidR="00023A4C" w:rsidRDefault="00023A4C" w:rsidP="00026A23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3A4C" w:rsidRDefault="00023A4C" w:rsidP="00E2238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噪声方案及涉税研发金额已提交，</w:t>
            </w: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DC152D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研发前端进度慢</w:t>
            </w: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31AA" w:rsidRDefault="00C631F4" w:rsidP="002C7A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023A4C" w:rsidRDefault="00023A4C" w:rsidP="00023A4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辽宁关于噪声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及涉税数据共享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方面的建设工作；</w:t>
            </w:r>
          </w:p>
          <w:p w:rsidR="00023A4C" w:rsidRPr="002C7A3F" w:rsidRDefault="00023A4C" w:rsidP="00023A4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重点关注各地区视频监控的相关建设，看是否可以参与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C152D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23A4C">
        <w:rPr>
          <w:rFonts w:ascii="仿宋" w:eastAsia="仿宋" w:hAnsi="仿宋"/>
          <w:sz w:val="28"/>
          <w:szCs w:val="28"/>
          <w:u w:val="single"/>
        </w:rPr>
        <w:t>16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59" w:rsidRDefault="00D21D59">
      <w:r>
        <w:separator/>
      </w:r>
    </w:p>
  </w:endnote>
  <w:endnote w:type="continuationSeparator" w:id="0">
    <w:p w:rsidR="00D21D59" w:rsidRDefault="00D2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21D5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59" w:rsidRDefault="00D21D59">
      <w:r>
        <w:separator/>
      </w:r>
    </w:p>
  </w:footnote>
  <w:footnote w:type="continuationSeparator" w:id="0">
    <w:p w:rsidR="00D21D59" w:rsidRDefault="00D2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21D5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21D5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871E-DB8B-4320-B9CF-6A42FEBE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2429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467</cp:revision>
  <dcterms:created xsi:type="dcterms:W3CDTF">2015-03-30T02:42:00Z</dcterms:created>
  <dcterms:modified xsi:type="dcterms:W3CDTF">2024-08-16T10:39:00Z</dcterms:modified>
</cp:coreProperties>
</file>