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0B8BD58">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中节能盐山、锦宝石、石家庄冀粤值守续签。（秦喜红）</w:t>
            </w:r>
          </w:p>
          <w:p w14:paraId="0F7F66C3">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东营三峰、沂水沂清值守续签。（王志文）</w:t>
            </w:r>
          </w:p>
          <w:p w14:paraId="0B4484F5">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天津高能环保能源有限公司365服务续签。（李红燕）</w:t>
            </w:r>
          </w:p>
          <w:p w14:paraId="38523170">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易无忧产品代理10个点合同评审。（江鹏）</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6EEBEA65">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跟进长春市合同签订工作；</w:t>
            </w:r>
          </w:p>
          <w:p w14:paraId="4CB10C70">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跟进营口项目工作；</w:t>
            </w:r>
          </w:p>
          <w:p w14:paraId="3098F948">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内蒙古项目合同签订由张敏负责；</w:t>
            </w:r>
          </w:p>
          <w:p w14:paraId="13C5B1DD">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持续跟进24年辽宁省非现场数据支撑项目及运维项目及4.3软件定制功能事项；</w:t>
            </w:r>
          </w:p>
          <w:p w14:paraId="00714273">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电子督办升级工作及长春市电子督办功能调整事项；</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持续进光大集团下属沈阳、辽阳、哈尔滨360风控事项；</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047838A">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山西生态实验室设备项目推广。</w:t>
            </w:r>
          </w:p>
          <w:p w14:paraId="75C41630">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忻州市污染源大气综合平台项目推广。</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72A0DAA">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常州钟楼区招投标流程；</w:t>
            </w:r>
          </w:p>
          <w:p w14:paraId="270E83F9">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常州溧阳、钟楼易系列产品沟通推广；</w:t>
            </w:r>
          </w:p>
          <w:p w14:paraId="2DCB039E">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苏州报表定制需求沟通；</w:t>
            </w:r>
          </w:p>
          <w:p w14:paraId="14FBDCB5">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宿迁易系列产品推广沟通；</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F028845">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吉安市投标（已中标）、合同已评审。</w:t>
            </w:r>
            <w:bookmarkStart w:id="0" w:name="_GoBack"/>
            <w:bookmarkEnd w:id="0"/>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67B5F03">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广州巡检续签已中标。</w:t>
            </w:r>
          </w:p>
          <w:p w14:paraId="32A14B92">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华南督察局运维续已签订。</w:t>
            </w:r>
          </w:p>
          <w:p w14:paraId="4ABC87A9">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拜访海南中电马总沟通风控业务。</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拜访海南用户徐局、韩处、焦主任、李科。</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EB9CFCA">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温江市易抓抓安装使用</w:t>
            </w:r>
          </w:p>
          <w:p w14:paraId="51B597D9">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宜宾近期准备上会事宜与去年项目验收事宜</w:t>
            </w:r>
          </w:p>
          <w:p w14:paraId="034D3B26">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自贡市预计10月进行招投标-远程运维12万</w:t>
            </w:r>
          </w:p>
          <w:p w14:paraId="16651AA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乐山市续签事宜沟通，目前根据客户要求准备安排巡查人员对乐山执法工作进行帮扶，通过帮扶情况扩展辅助执法项目</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133A0E8F">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嘉峪关市自动监控系统升级及数据迁移项目合同签订</w:t>
            </w:r>
          </w:p>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企业环保365（白银三峰环保发电有限公司）续签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1FE4AD1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乌鲁木齐、萍乡、兰州新区、宿迁招聘沟通及跟进；</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离职：董倩兰（宝鸡）。</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25</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（6.17-6.21）评审33份，其中服务运营部销售合同2B合同29份，2G合同4份； 截止本周服务运营共签2987.62万元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6551111C">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吉安第三方辅助执法服务（用电监管及自动监控技术支撑服务）项目（69.5）</w:t>
            </w:r>
          </w:p>
          <w:p w14:paraId="29A48471">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光大运维提供公开招标的招标文件及评分</w:t>
            </w:r>
          </w:p>
          <w:p w14:paraId="058BD02D">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镇江市生态环境保护调度中心镇江市重点污染源自动监控与基础数据库系统运维服务项目（36）</w:t>
            </w:r>
          </w:p>
          <w:p w14:paraId="7F36B902">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厦门市涉税信息数据共享平台运维服务招标文件定稿（7）</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新人培训：关天奕学习数据分析；陈飞返回驻地；韦光义、李悦学习平台操作，周一汇报基础平台。</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365值守：1）垃圾焚烧升级1次：重标记-CEMS标记相关2）三行业升级1次：小时超标与预警类剔除需求变更；</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360风控：1）产品开发：反馈app的bug以及持续完善；2）产品：现场端的培训课程正在完善和开发中，下周周末结束；3）本周朝阳康恒实施；</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：1）中节能验收文档准备完成2）集团软件及超低改造产品培训3）超低改造产品向评估中心销售推广介绍。</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培训：1）本周海城市中科环保科技有限公司的培训实施。</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54947D6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474FF4F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兵团合同修改建议；</w:t>
            </w:r>
          </w:p>
          <w:p w14:paraId="1824B897">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内蒙自治区合同事宜沟通；</w:t>
            </w:r>
          </w:p>
          <w:p w14:paraId="07195675">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空档追溯与财务讨论；</w:t>
            </w:r>
          </w:p>
          <w:p w14:paraId="039CF112">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ITSS资料修改及相关事宜协调（已完成，等待现场评审）；</w:t>
            </w:r>
          </w:p>
          <w:p w14:paraId="45D030F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6月部门绩效考核（50%）；</w:t>
            </w:r>
          </w:p>
          <w:p w14:paraId="2800E15A">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各省监控中心、监控科室情况调查；</w:t>
            </w:r>
          </w:p>
          <w:p w14:paraId="10D5B83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运维项目管理沟通；</w:t>
            </w:r>
          </w:p>
          <w:p w14:paraId="5990406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上饶减员事宜跟进；</w:t>
            </w:r>
          </w:p>
          <w:p w14:paraId="4538AD1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光大济南培训事宜协调；</w:t>
            </w:r>
          </w:p>
          <w:p w14:paraId="4C1FE5E7">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北京李俊显离职事宜沟通</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1、企业续签情况：超期3个月未续签企业共3家（莆田圣元、石狮市鸿峰环保生物-黄于明、中交未明（唐山）-李红燕）</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0805F795">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需求类问题共4条，修改程序中。</w:t>
            </w:r>
          </w:p>
          <w:p w14:paraId="47724B18">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6.14日-6.21日报警类问题共出现2次，1条已解决，1条待复现。</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：4个（3个黄牌、1个白牌事件）；</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539B487B">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6月绩效考核；</w:t>
            </w:r>
          </w:p>
          <w:p w14:paraId="5B9C8EEB">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与杨南沟通竞业协议事宜；</w:t>
            </w:r>
          </w:p>
          <w:p w14:paraId="6E883A43">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北京人员增补；</w:t>
            </w:r>
          </w:p>
          <w:p w14:paraId="2F328A6E">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已到期未续签合同OA流程发起</w:t>
            </w:r>
            <w:r>
              <w:rPr>
                <w:rFonts w:hint="eastAsia" w:ascii="宋体" w:hAnsi="宋体" w:eastAsia="宋体" w:cs="宋体"/>
                <w:sz w:val="24"/>
                <w:szCs w:val="24"/>
                <w:lang w:eastAsia="zh-CN"/>
              </w:rPr>
              <w:t>；</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6</w:t>
      </w:r>
      <w:r>
        <w:rPr>
          <w:rFonts w:hint="eastAsia" w:ascii="宋体" w:hAnsi="宋体" w:eastAsia="宋体" w:cs="宋体"/>
          <w:sz w:val="28"/>
          <w:szCs w:val="28"/>
        </w:rPr>
        <w:t>月</w:t>
      </w:r>
      <w:r>
        <w:rPr>
          <w:rFonts w:hint="eastAsia" w:ascii="宋体" w:hAnsi="宋体" w:cs="宋体"/>
          <w:sz w:val="28"/>
          <w:szCs w:val="28"/>
          <w:u w:val="single"/>
          <w:lang w:val="en-US" w:eastAsia="zh-CN"/>
        </w:rPr>
        <w:t>21</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3163D"/>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2440E"/>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51406"/>
    <w:rsid w:val="0F802539"/>
    <w:rsid w:val="0F812A51"/>
    <w:rsid w:val="0F84395A"/>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44764"/>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6F03E9"/>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3B7C"/>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164F"/>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A4EFB"/>
    <w:rsid w:val="25FD0A32"/>
    <w:rsid w:val="2607492B"/>
    <w:rsid w:val="26192B0B"/>
    <w:rsid w:val="261A696E"/>
    <w:rsid w:val="261C4494"/>
    <w:rsid w:val="262612E8"/>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4D7312"/>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52EC0"/>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F45ED"/>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91680"/>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41DE2"/>
    <w:rsid w:val="39F8091D"/>
    <w:rsid w:val="39FA4695"/>
    <w:rsid w:val="39FA7D5B"/>
    <w:rsid w:val="3A01504F"/>
    <w:rsid w:val="3A255109"/>
    <w:rsid w:val="3A2725E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9D053F"/>
    <w:rsid w:val="3EA00DD4"/>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ED76B2"/>
    <w:rsid w:val="44F3240C"/>
    <w:rsid w:val="44F44696"/>
    <w:rsid w:val="451A6CDE"/>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6C6BC7"/>
    <w:rsid w:val="45760E21"/>
    <w:rsid w:val="45810023"/>
    <w:rsid w:val="458100F7"/>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9FE58F4"/>
    <w:rsid w:val="4A027CE9"/>
    <w:rsid w:val="4A0533EF"/>
    <w:rsid w:val="4A2344BB"/>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57435"/>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9467A4"/>
    <w:rsid w:val="55A25775"/>
    <w:rsid w:val="55A25F6F"/>
    <w:rsid w:val="55B00B6F"/>
    <w:rsid w:val="55C0161F"/>
    <w:rsid w:val="55C302C1"/>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04AB4"/>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6267D4"/>
    <w:rsid w:val="5D6310FC"/>
    <w:rsid w:val="5D7063B0"/>
    <w:rsid w:val="5D770C45"/>
    <w:rsid w:val="5D7A6168"/>
    <w:rsid w:val="5D8C56A1"/>
    <w:rsid w:val="5D9000D4"/>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65493"/>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09408E"/>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53A30"/>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D5955"/>
    <w:rsid w:val="686F6420"/>
    <w:rsid w:val="687306F3"/>
    <w:rsid w:val="687C6660"/>
    <w:rsid w:val="687D5666"/>
    <w:rsid w:val="688920B8"/>
    <w:rsid w:val="688E447B"/>
    <w:rsid w:val="688F051A"/>
    <w:rsid w:val="68970A5A"/>
    <w:rsid w:val="68AE7EB5"/>
    <w:rsid w:val="68B2108B"/>
    <w:rsid w:val="68B77D38"/>
    <w:rsid w:val="68B914D8"/>
    <w:rsid w:val="68CC50D6"/>
    <w:rsid w:val="68CC5BD9"/>
    <w:rsid w:val="68CD02C5"/>
    <w:rsid w:val="68D26CFD"/>
    <w:rsid w:val="68D777CC"/>
    <w:rsid w:val="68D94009"/>
    <w:rsid w:val="68E048D2"/>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F235C"/>
    <w:rsid w:val="69473CEF"/>
    <w:rsid w:val="694D745E"/>
    <w:rsid w:val="69634500"/>
    <w:rsid w:val="69666C5E"/>
    <w:rsid w:val="697448D7"/>
    <w:rsid w:val="69761282"/>
    <w:rsid w:val="69780C95"/>
    <w:rsid w:val="6979562E"/>
    <w:rsid w:val="69866D21"/>
    <w:rsid w:val="69872FA0"/>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1F7993"/>
    <w:rsid w:val="6D215058"/>
    <w:rsid w:val="6D2B318A"/>
    <w:rsid w:val="6D2E358B"/>
    <w:rsid w:val="6D341847"/>
    <w:rsid w:val="6D373B6C"/>
    <w:rsid w:val="6D39706F"/>
    <w:rsid w:val="6D464F20"/>
    <w:rsid w:val="6D4C0CAC"/>
    <w:rsid w:val="6D4F4B0E"/>
    <w:rsid w:val="6D595A4D"/>
    <w:rsid w:val="6D657A9C"/>
    <w:rsid w:val="6D761E41"/>
    <w:rsid w:val="6D7D5C34"/>
    <w:rsid w:val="6D886138"/>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4B4EE4"/>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21704"/>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E137D3"/>
    <w:rsid w:val="71EA028F"/>
    <w:rsid w:val="71EA7D25"/>
    <w:rsid w:val="71F4319C"/>
    <w:rsid w:val="71F80AED"/>
    <w:rsid w:val="71FA3285"/>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83165"/>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685F07"/>
    <w:rsid w:val="76695DFA"/>
    <w:rsid w:val="766A1C7F"/>
    <w:rsid w:val="766B33E6"/>
    <w:rsid w:val="76787145"/>
    <w:rsid w:val="767A24AD"/>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10F15"/>
    <w:rsid w:val="771633B7"/>
    <w:rsid w:val="771C29C5"/>
    <w:rsid w:val="771F1885"/>
    <w:rsid w:val="77206F6E"/>
    <w:rsid w:val="7722378E"/>
    <w:rsid w:val="77252ACD"/>
    <w:rsid w:val="77351407"/>
    <w:rsid w:val="77364257"/>
    <w:rsid w:val="773776E0"/>
    <w:rsid w:val="77381D7D"/>
    <w:rsid w:val="774011C0"/>
    <w:rsid w:val="7744765D"/>
    <w:rsid w:val="77471FC0"/>
    <w:rsid w:val="774E361F"/>
    <w:rsid w:val="775070C7"/>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0DB7"/>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1611</Words>
  <Characters>1690</Characters>
  <Lines>20</Lines>
  <Paragraphs>5</Paragraphs>
  <TotalTime>37</TotalTime>
  <ScaleCrop>false</ScaleCrop>
  <LinksUpToDate>false</LinksUpToDate>
  <CharactersWithSpaces>1723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2024-06-21T11:40:13Z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C629E1671D0A4C889A2BFC91DAB65C23</vt:lpwstr>
  </property>
</Properties>
</file>