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5435" w:type="pct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417"/>
        <w:gridCol w:w="1843"/>
        <w:gridCol w:w="5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0" w:type="pct"/>
            <w:gridSpan w:val="4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《京津冀鲁</w:t>
            </w:r>
            <w:r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大区</w:t>
            </w: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202</w:t>
            </w: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82" w:type="pc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765" w:type="pc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2856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382" w:type="pct"/>
            <w:vMerge w:val="restar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上月工作总结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5295" w:type="dxa"/>
            <w:noWrap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北京中石油新人入职前准备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。</w:t>
            </w:r>
          </w:p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四省份国发系统升级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。</w:t>
            </w:r>
          </w:p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河北省与新禾系统数据接口沟通反馈。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2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5295" w:type="dxa"/>
            <w:noWrap/>
            <w:vAlign w:val="center"/>
          </w:tcPr>
          <w:p>
            <w:pPr>
              <w:pStyle w:val="11"/>
              <w:widowControl/>
              <w:numPr>
                <w:ilvl w:val="0"/>
                <w:numId w:val="2"/>
              </w:numPr>
              <w:ind w:firstLineChars="0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河北雄安新区培训会准备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。</w:t>
            </w:r>
          </w:p>
          <w:p>
            <w:pPr>
              <w:pStyle w:val="11"/>
              <w:widowControl/>
              <w:numPr>
                <w:ilvl w:val="0"/>
                <w:numId w:val="2"/>
              </w:numPr>
              <w:ind w:firstLineChars="0"/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国产化需求统计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。</w:t>
            </w:r>
          </w:p>
          <w:p>
            <w:pPr>
              <w:widowControl/>
              <w:rPr>
                <w:rFonts w:ascii="华文中宋" w:hAnsi="华文中宋" w:eastAsia="华文中宋" w:cs="宋体"/>
                <w:b/>
                <w:color w:val="FF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3、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山东济南光大区域项目跟进。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82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大区内技术分享</w:t>
            </w:r>
          </w:p>
        </w:tc>
        <w:tc>
          <w:tcPr>
            <w:tcW w:w="2856" w:type="pct"/>
            <w:noWrap/>
            <w:vAlign w:val="center"/>
          </w:tcPr>
          <w:p>
            <w:pPr>
              <w:pStyle w:val="11"/>
              <w:widowControl/>
              <w:ind w:firstLine="0" w:firstLineChars="0"/>
              <w:jc w:val="left"/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山东济南区域人员泰安学习安排（徐宝帅、王志文）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382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restar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2856" w:type="pct"/>
            <w:noWrap/>
            <w:vAlign w:val="center"/>
          </w:tcPr>
          <w:p>
            <w:pPr>
              <w:pStyle w:val="11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易无忧产品资料分享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。</w:t>
            </w:r>
          </w:p>
          <w:p>
            <w:pPr>
              <w:pStyle w:val="11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风控360项目推广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。</w:t>
            </w:r>
          </w:p>
          <w:p>
            <w:pPr>
              <w:pStyle w:val="11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北京通州、市局项目招投标推进。</w:t>
            </w:r>
          </w:p>
          <w:p>
            <w:pPr>
              <w:pStyle w:val="11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西青区技术服务项目采购代理商跟进。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2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2856" w:type="pct"/>
            <w:noWrap/>
            <w:vAlign w:val="center"/>
          </w:tcPr>
          <w:p>
            <w:pPr>
              <w:widowControl/>
              <w:jc w:val="left"/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代理商与大型企业接洽问题。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2856" w:type="pct"/>
            <w:noWrap/>
            <w:vAlign w:val="center"/>
          </w:tcPr>
          <w:p>
            <w:pPr>
              <w:widowControl/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转发公司公众号信息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2" w:type="pct"/>
            <w:vMerge w:val="restar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本月工作计划</w:t>
            </w:r>
          </w:p>
        </w:tc>
        <w:tc>
          <w:tcPr>
            <w:tcW w:w="765" w:type="pct"/>
            <w:vMerge w:val="restar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2856" w:type="pct"/>
            <w:noWrap/>
            <w:vAlign w:val="center"/>
          </w:tcPr>
          <w:p>
            <w:pPr>
              <w:pStyle w:val="11"/>
              <w:widowControl/>
              <w:numPr>
                <w:ilvl w:val="0"/>
                <w:numId w:val="4"/>
              </w:numPr>
              <w:ind w:left="0" w:leftChars="0" w:firstLine="0"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北京新增排放量分析统计报表需求</w:t>
            </w:r>
          </w:p>
          <w:p>
            <w:pPr>
              <w:pStyle w:val="11"/>
              <w:widowControl/>
              <w:numPr>
                <w:ilvl w:val="0"/>
                <w:numId w:val="4"/>
              </w:numPr>
              <w:ind w:left="0" w:leftChars="0" w:firstLine="0"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山东优化日常统计服务报表，需要何恒宇团队提供更好的方案。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2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2856" w:type="pct"/>
            <w:noWrap/>
            <w:vAlign w:val="center"/>
          </w:tcPr>
          <w:p>
            <w:pPr>
              <w:widowControl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1、365服务续签、回款跟进。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2、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及时升级公司发布的补丁包。</w:t>
            </w:r>
          </w:p>
          <w:p>
            <w:pPr>
              <w:widowControl/>
              <w:numPr>
                <w:ilvl w:val="0"/>
                <w:numId w:val="2"/>
              </w:numPr>
              <w:ind w:left="360" w:leftChars="0" w:hanging="360" w:firstLineChars="0"/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“易无忧”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产品发布后推广方式。</w:t>
            </w:r>
          </w:p>
          <w:p>
            <w:pPr>
              <w:widowControl/>
              <w:numPr>
                <w:ilvl w:val="0"/>
                <w:numId w:val="2"/>
              </w:numPr>
              <w:ind w:left="360" w:leftChars="0" w:hanging="360" w:firstLineChars="0"/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光大天津区域客户拜访。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2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restar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2856" w:type="pct"/>
            <w:noWrap/>
            <w:vAlign w:val="center"/>
          </w:tcPr>
          <w:p>
            <w:pPr>
              <w:widowControl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提高企业用户服务水平，积极响应企业用户咨询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2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2856" w:type="pct"/>
            <w:noWrap/>
            <w:vAlign w:val="center"/>
          </w:tcPr>
          <w:p>
            <w:pPr>
              <w:pStyle w:val="11"/>
              <w:widowControl/>
              <w:ind w:firstLine="0"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1、大区垃圾焚烧值守续签跟进。</w:t>
            </w:r>
          </w:p>
          <w:p>
            <w:pPr>
              <w:pStyle w:val="11"/>
              <w:widowControl/>
              <w:ind w:firstLine="0"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2、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温故知新，标记规则文件学习，深入开展企业培训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2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restar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2856" w:type="pct"/>
            <w:noWrap/>
            <w:vAlign w:val="center"/>
          </w:tcPr>
          <w:p>
            <w:pPr>
              <w:widowControl/>
              <w:jc w:val="center"/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徐保帅、王志文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atLeast"/>
        </w:trPr>
        <w:tc>
          <w:tcPr>
            <w:tcW w:w="382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2856" w:type="pct"/>
            <w:noWrap/>
            <w:vAlign w:val="center"/>
          </w:tcPr>
          <w:p>
            <w:pPr>
              <w:widowControl/>
              <w:jc w:val="center"/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自动监控现场业务学习</w:t>
            </w:r>
            <w:bookmarkStart w:id="0" w:name="_GoBack"/>
            <w:bookmarkEnd w:id="0"/>
          </w:p>
        </w:tc>
      </w:tr>
    </w:tbl>
    <w:p>
      <w:pPr>
        <w:tabs>
          <w:tab w:val="left" w:pos="4820"/>
        </w:tabs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FCB7EC"/>
    <w:multiLevelType w:val="singleLevel"/>
    <w:tmpl w:val="27FCB7E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6983AA7"/>
    <w:multiLevelType w:val="multilevel"/>
    <w:tmpl w:val="56983AA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5F82DA1"/>
    <w:multiLevelType w:val="multilevel"/>
    <w:tmpl w:val="65F82DA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7E792EED"/>
    <w:multiLevelType w:val="multilevel"/>
    <w:tmpl w:val="7E792EED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NzM2NmFiNzQxMDFmNmI2OGMwNTFlM2NhNjM0ZGIifQ=="/>
  </w:docVars>
  <w:rsids>
    <w:rsidRoot w:val="00692E24"/>
    <w:rsid w:val="00021418"/>
    <w:rsid w:val="0002286F"/>
    <w:rsid w:val="000258C6"/>
    <w:rsid w:val="000260DE"/>
    <w:rsid w:val="00036BFF"/>
    <w:rsid w:val="0005616E"/>
    <w:rsid w:val="00057A43"/>
    <w:rsid w:val="0006308C"/>
    <w:rsid w:val="000648DA"/>
    <w:rsid w:val="00065108"/>
    <w:rsid w:val="000862AF"/>
    <w:rsid w:val="001149C7"/>
    <w:rsid w:val="001366AF"/>
    <w:rsid w:val="00194D10"/>
    <w:rsid w:val="001964BC"/>
    <w:rsid w:val="001A1DB2"/>
    <w:rsid w:val="001B0CA0"/>
    <w:rsid w:val="001B7CB5"/>
    <w:rsid w:val="001C4B2B"/>
    <w:rsid w:val="001D44B1"/>
    <w:rsid w:val="001D5662"/>
    <w:rsid w:val="00210C74"/>
    <w:rsid w:val="00220DCE"/>
    <w:rsid w:val="002818D8"/>
    <w:rsid w:val="002A15C2"/>
    <w:rsid w:val="002C7DB3"/>
    <w:rsid w:val="002F17DA"/>
    <w:rsid w:val="002F27CD"/>
    <w:rsid w:val="002F5490"/>
    <w:rsid w:val="0034108B"/>
    <w:rsid w:val="00361F25"/>
    <w:rsid w:val="00362842"/>
    <w:rsid w:val="00363EF5"/>
    <w:rsid w:val="003854FF"/>
    <w:rsid w:val="003C33DE"/>
    <w:rsid w:val="003C389C"/>
    <w:rsid w:val="003D5872"/>
    <w:rsid w:val="003D63FC"/>
    <w:rsid w:val="003E2C18"/>
    <w:rsid w:val="00400FFE"/>
    <w:rsid w:val="004016AA"/>
    <w:rsid w:val="0040228B"/>
    <w:rsid w:val="004341B3"/>
    <w:rsid w:val="00487A4B"/>
    <w:rsid w:val="004A75CA"/>
    <w:rsid w:val="004B6677"/>
    <w:rsid w:val="004C2BD0"/>
    <w:rsid w:val="004E51C9"/>
    <w:rsid w:val="004E5A6E"/>
    <w:rsid w:val="004F6514"/>
    <w:rsid w:val="005044E1"/>
    <w:rsid w:val="005430BE"/>
    <w:rsid w:val="00591D5E"/>
    <w:rsid w:val="005A4946"/>
    <w:rsid w:val="005B4ADC"/>
    <w:rsid w:val="005C0E2E"/>
    <w:rsid w:val="005C19A0"/>
    <w:rsid w:val="005D73B0"/>
    <w:rsid w:val="005F3B79"/>
    <w:rsid w:val="006127AF"/>
    <w:rsid w:val="00623193"/>
    <w:rsid w:val="00627DC5"/>
    <w:rsid w:val="00647AA8"/>
    <w:rsid w:val="0065121A"/>
    <w:rsid w:val="00692E24"/>
    <w:rsid w:val="006B6636"/>
    <w:rsid w:val="006C5980"/>
    <w:rsid w:val="006D0974"/>
    <w:rsid w:val="006D46F8"/>
    <w:rsid w:val="006F1209"/>
    <w:rsid w:val="0070491F"/>
    <w:rsid w:val="007225D9"/>
    <w:rsid w:val="00726137"/>
    <w:rsid w:val="007B11F0"/>
    <w:rsid w:val="007B1D1F"/>
    <w:rsid w:val="007C5266"/>
    <w:rsid w:val="007D12BD"/>
    <w:rsid w:val="007E5A05"/>
    <w:rsid w:val="007F2A53"/>
    <w:rsid w:val="007F7FB8"/>
    <w:rsid w:val="00804CF8"/>
    <w:rsid w:val="00815221"/>
    <w:rsid w:val="00825BB1"/>
    <w:rsid w:val="00835E82"/>
    <w:rsid w:val="008527A6"/>
    <w:rsid w:val="0086745B"/>
    <w:rsid w:val="00873A75"/>
    <w:rsid w:val="0089017B"/>
    <w:rsid w:val="008A1AA2"/>
    <w:rsid w:val="008C13BD"/>
    <w:rsid w:val="008E01D8"/>
    <w:rsid w:val="008E5D25"/>
    <w:rsid w:val="009169AE"/>
    <w:rsid w:val="0092191B"/>
    <w:rsid w:val="0092748A"/>
    <w:rsid w:val="009614CD"/>
    <w:rsid w:val="009655C1"/>
    <w:rsid w:val="009741A5"/>
    <w:rsid w:val="00984E43"/>
    <w:rsid w:val="009D1B60"/>
    <w:rsid w:val="009D7C6E"/>
    <w:rsid w:val="00A1248C"/>
    <w:rsid w:val="00A42040"/>
    <w:rsid w:val="00A42099"/>
    <w:rsid w:val="00A42DB8"/>
    <w:rsid w:val="00A53E42"/>
    <w:rsid w:val="00A82AFA"/>
    <w:rsid w:val="00AB4515"/>
    <w:rsid w:val="00AC55B7"/>
    <w:rsid w:val="00AD0BB2"/>
    <w:rsid w:val="00AF0725"/>
    <w:rsid w:val="00AF69CA"/>
    <w:rsid w:val="00B040D1"/>
    <w:rsid w:val="00B206DB"/>
    <w:rsid w:val="00B8533D"/>
    <w:rsid w:val="00C174A5"/>
    <w:rsid w:val="00C5535D"/>
    <w:rsid w:val="00C741F3"/>
    <w:rsid w:val="00C82456"/>
    <w:rsid w:val="00CA51D7"/>
    <w:rsid w:val="00CC3DAE"/>
    <w:rsid w:val="00CD57CA"/>
    <w:rsid w:val="00CD7F90"/>
    <w:rsid w:val="00CE3EF5"/>
    <w:rsid w:val="00CF2D75"/>
    <w:rsid w:val="00D00ED0"/>
    <w:rsid w:val="00D219CE"/>
    <w:rsid w:val="00D456AD"/>
    <w:rsid w:val="00D53F08"/>
    <w:rsid w:val="00DA2E9D"/>
    <w:rsid w:val="00DA4929"/>
    <w:rsid w:val="00DB486D"/>
    <w:rsid w:val="00DD034B"/>
    <w:rsid w:val="00E129F5"/>
    <w:rsid w:val="00E30152"/>
    <w:rsid w:val="00E32A6B"/>
    <w:rsid w:val="00E60C38"/>
    <w:rsid w:val="00E62CB6"/>
    <w:rsid w:val="00E70D23"/>
    <w:rsid w:val="00E936B4"/>
    <w:rsid w:val="00EC1E48"/>
    <w:rsid w:val="00ED56A2"/>
    <w:rsid w:val="00EE3BAE"/>
    <w:rsid w:val="00F449EA"/>
    <w:rsid w:val="00F45A50"/>
    <w:rsid w:val="00F65E84"/>
    <w:rsid w:val="00F97D38"/>
    <w:rsid w:val="00FA696F"/>
    <w:rsid w:val="00FB2BAD"/>
    <w:rsid w:val="00FB5E9B"/>
    <w:rsid w:val="00FE2AF6"/>
    <w:rsid w:val="00FE41CE"/>
    <w:rsid w:val="00FF00DC"/>
    <w:rsid w:val="015953A8"/>
    <w:rsid w:val="031A0272"/>
    <w:rsid w:val="0412049F"/>
    <w:rsid w:val="078461FA"/>
    <w:rsid w:val="09044C78"/>
    <w:rsid w:val="0D6B5D9E"/>
    <w:rsid w:val="0FD8211C"/>
    <w:rsid w:val="1109296B"/>
    <w:rsid w:val="12C66B88"/>
    <w:rsid w:val="137D248C"/>
    <w:rsid w:val="1A523363"/>
    <w:rsid w:val="1B3D66DD"/>
    <w:rsid w:val="1C821A0D"/>
    <w:rsid w:val="1ED748DC"/>
    <w:rsid w:val="23735E76"/>
    <w:rsid w:val="2A345E00"/>
    <w:rsid w:val="2F996B56"/>
    <w:rsid w:val="31501496"/>
    <w:rsid w:val="3183495C"/>
    <w:rsid w:val="35E2075A"/>
    <w:rsid w:val="3A65396B"/>
    <w:rsid w:val="3E210ED5"/>
    <w:rsid w:val="419F5B06"/>
    <w:rsid w:val="428B5BAD"/>
    <w:rsid w:val="43B75B85"/>
    <w:rsid w:val="4627090D"/>
    <w:rsid w:val="465230D6"/>
    <w:rsid w:val="46CB4382"/>
    <w:rsid w:val="4A75379F"/>
    <w:rsid w:val="54A478E0"/>
    <w:rsid w:val="57FD0415"/>
    <w:rsid w:val="5AA26ECA"/>
    <w:rsid w:val="5B123195"/>
    <w:rsid w:val="5C182E75"/>
    <w:rsid w:val="5D9D0FA2"/>
    <w:rsid w:val="614B7359"/>
    <w:rsid w:val="63FF6126"/>
    <w:rsid w:val="646379C9"/>
    <w:rsid w:val="66727065"/>
    <w:rsid w:val="69A938B1"/>
    <w:rsid w:val="6BD548C7"/>
    <w:rsid w:val="6EE42F0C"/>
    <w:rsid w:val="6F517732"/>
    <w:rsid w:val="6F9C52CB"/>
    <w:rsid w:val="73664623"/>
    <w:rsid w:val="75DE6B77"/>
    <w:rsid w:val="7DAA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9"/>
    <w:autoRedefine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日期 字符"/>
    <w:basedOn w:val="8"/>
    <w:link w:val="3"/>
    <w:autoRedefine/>
    <w:semiHidden/>
    <w:qFormat/>
    <w:uiPriority w:val="99"/>
  </w:style>
  <w:style w:type="character" w:customStyle="1" w:styleId="10">
    <w:name w:val="标题 1 字符"/>
    <w:basedOn w:val="8"/>
    <w:link w:val="2"/>
    <w:autoRedefine/>
    <w:qFormat/>
    <w:uiPriority w:val="9"/>
    <w:rPr>
      <w:b/>
      <w:bCs/>
      <w:kern w:val="44"/>
      <w:sz w:val="44"/>
      <w:szCs w:val="44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</Words>
  <Characters>667</Characters>
  <Lines>5</Lines>
  <Paragraphs>1</Paragraphs>
  <TotalTime>59</TotalTime>
  <ScaleCrop>false</ScaleCrop>
  <LinksUpToDate>false</LinksUpToDate>
  <CharactersWithSpaces>783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2018-11-12T01:46:00Z</dcterms:created>
  <dc:creator>lhy</dc:creator>
  <cp:lastModifiedBy>红燕</cp:lastModifiedBy>
  <dcterms:modified xsi:type="dcterms:W3CDTF">2024-05-24T02:16:31Z</dcterms:modified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F718CE30BCFB427B8726DBE592342004_13</vt:lpwstr>
  </property>
</Properties>
</file>