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4"/>
        </w:rPr>
      </w:pPr>
    </w:p>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4</w:t>
      </w:r>
      <w:r>
        <w:rPr>
          <w:rFonts w:hint="eastAsia" w:ascii="黑体" w:hAnsi="黑体" w:eastAsia="黑体"/>
          <w:sz w:val="52"/>
        </w:rPr>
        <w:t>年</w:t>
      </w:r>
      <w:r>
        <w:rPr>
          <w:rFonts w:hint="eastAsia" w:ascii="黑体" w:hAnsi="黑体" w:eastAsia="黑体"/>
          <w:sz w:val="52"/>
          <w:lang w:val="en-US" w:eastAsia="zh-CN"/>
        </w:rPr>
        <w:t>第18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p>
      <w:pPr>
        <w:jc w:val="center"/>
        <w:rPr>
          <w:rFonts w:ascii="黑体" w:hAnsi="黑体" w:eastAsia="黑体"/>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2288"/>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22" w:type="dxa"/>
            <w:gridSpan w:val="3"/>
            <w:shd w:val="clear" w:color="auto" w:fill="auto"/>
            <w:vAlign w:val="center"/>
          </w:tcPr>
          <w:p>
            <w:pPr>
              <w:rPr>
                <w:sz w:val="28"/>
                <w:szCs w:val="28"/>
              </w:rPr>
            </w:pPr>
            <w:r>
              <w:rPr>
                <w:rFonts w:hint="eastAsia" w:ascii="黑体" w:hAnsi="黑体" w:eastAsia="黑体"/>
                <w:sz w:val="32"/>
              </w:rPr>
              <w:t>一、本周服务推广工作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522" w:type="dxa"/>
            <w:gridSpan w:val="3"/>
            <w:shd w:val="clear" w:color="auto" w:fill="auto"/>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sz w:val="28"/>
                <w:szCs w:val="28"/>
                <w:lang w:val="en-US" w:eastAsia="zh-CN"/>
              </w:rPr>
            </w:pPr>
            <w:r>
              <w:rPr>
                <w:rFonts w:hint="eastAsia"/>
                <w:sz w:val="28"/>
                <w:szCs w:val="28"/>
                <w:lang w:val="en-US" w:eastAsia="zh-CN"/>
              </w:rPr>
              <w:t>河北省厅自动监控培训。（秦喜红、李红燕）</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jc w:val="left"/>
              <w:textAlignment w:val="auto"/>
              <w:rPr>
                <w:rFonts w:hint="default"/>
                <w:sz w:val="28"/>
                <w:szCs w:val="28"/>
                <w:lang w:val="en-US" w:eastAsia="zh-CN"/>
              </w:rPr>
            </w:pPr>
            <w:r>
              <w:rPr>
                <w:rFonts w:hint="default"/>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2" w:type="dxa"/>
            <w:gridSpan w:val="3"/>
            <w:shd w:val="clear" w:color="auto" w:fill="auto"/>
          </w:tcPr>
          <w:p>
            <w:pPr>
              <w:numPr>
                <w:ilvl w:val="0"/>
                <w:numId w:val="0"/>
              </w:numPr>
              <w:spacing w:line="360" w:lineRule="auto"/>
              <w:ind w:leftChars="0"/>
              <w:jc w:val="left"/>
              <w:rPr>
                <w:rFonts w:hint="default" w:eastAsia="黑体"/>
                <w:sz w:val="28"/>
                <w:szCs w:val="28"/>
                <w:lang w:val="en-US" w:eastAsia="zh-CN"/>
              </w:rPr>
            </w:pPr>
            <w:r>
              <w:rPr>
                <w:rFonts w:hint="eastAsia" w:ascii="黑体" w:hAnsi="黑体" w:eastAsia="黑体"/>
                <w:sz w:val="32"/>
                <w:lang w:val="en-US" w:eastAsia="zh-CN"/>
              </w:rPr>
              <w:t>二</w:t>
            </w:r>
            <w:r>
              <w:rPr>
                <w:rFonts w:hint="eastAsia" w:ascii="黑体" w:hAnsi="黑体" w:eastAsia="黑体"/>
                <w:sz w:val="32"/>
              </w:rPr>
              <w:t>、</w:t>
            </w:r>
            <w:r>
              <w:rPr>
                <w:rFonts w:hint="eastAsia" w:ascii="黑体" w:hAnsi="黑体" w:eastAsia="黑体"/>
                <w:sz w:val="32"/>
                <w:lang w:val="en-US" w:eastAsia="zh-CN"/>
              </w:rPr>
              <w:t>新员工学习情况跟踪（中石油2人石凯、李金雷，光大济南1人关天奕）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2" w:type="dxa"/>
            <w:gridSpan w:val="3"/>
            <w:shd w:val="clear" w:color="auto" w:fill="auto"/>
          </w:tcPr>
          <w:p>
            <w:pPr>
              <w:numPr>
                <w:ilvl w:val="0"/>
                <w:numId w:val="0"/>
              </w:numPr>
              <w:spacing w:line="360" w:lineRule="auto"/>
              <w:ind w:leftChars="0"/>
              <w:jc w:val="left"/>
              <w:rPr>
                <w:rFonts w:hint="eastAsia" w:asciiTheme="minorEastAsia" w:hAnsiTheme="minorEastAsia" w:cstheme="minorEastAsia"/>
                <w:b w:val="0"/>
                <w:bCs w:val="0"/>
                <w:sz w:val="28"/>
                <w:szCs w:val="28"/>
                <w:lang w:val="en-US" w:eastAsia="zh-CN"/>
              </w:rPr>
            </w:pPr>
            <w:r>
              <w:rPr>
                <w:rFonts w:hint="eastAsia"/>
                <w:b/>
                <w:bCs/>
                <w:sz w:val="28"/>
                <w:szCs w:val="28"/>
                <w:lang w:val="en-US" w:eastAsia="zh-CN"/>
              </w:rPr>
              <w:t>石凯、李金雷</w:t>
            </w:r>
            <w:r>
              <w:rPr>
                <w:rFonts w:hint="eastAsia"/>
                <w:sz w:val="28"/>
                <w:szCs w:val="28"/>
                <w:lang w:val="en-US" w:eastAsia="zh-CN"/>
              </w:rPr>
              <w:t>：本周跟随中石油现场核查人员去中石油西南油气田分公司进行污染物在线的现场核查</w:t>
            </w:r>
            <w:r>
              <w:rPr>
                <w:rFonts w:hint="eastAsia" w:asciiTheme="minorEastAsia" w:hAnsiTheme="minorEastAsia" w:cstheme="minorEastAsia"/>
                <w:b w:val="0"/>
                <w:bCs w:val="0"/>
                <w:sz w:val="28"/>
                <w:szCs w:val="28"/>
                <w:lang w:val="en-US" w:eastAsia="zh-CN"/>
              </w:rPr>
              <w:t>。</w:t>
            </w:r>
          </w:p>
          <w:p>
            <w:pPr>
              <w:numPr>
                <w:ilvl w:val="0"/>
                <w:numId w:val="0"/>
              </w:numPr>
              <w:spacing w:line="360" w:lineRule="auto"/>
              <w:ind w:leftChars="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bCs/>
                <w:sz w:val="28"/>
                <w:szCs w:val="28"/>
                <w:lang w:val="en-US" w:eastAsia="zh-CN"/>
              </w:rPr>
              <w:t>关天奕</w:t>
            </w:r>
            <w:r>
              <w:rPr>
                <w:rFonts w:hint="default" w:asciiTheme="minorEastAsia" w:hAnsiTheme="minorEastAsia" w:cstheme="minorEastAsia"/>
                <w:b w:val="0"/>
                <w:bCs w:val="0"/>
                <w:sz w:val="28"/>
                <w:szCs w:val="28"/>
                <w:lang w:val="en-US" w:eastAsia="zh-CN"/>
              </w:rPr>
              <w:t>：5月7日起入职，在西安进行培训；学习内容：自动监测系统的发展背景、结构、环保管理思路；484号文件的相关要求，有效传输率的定义；212协议的通讯包结构、常用数据编码等；垃圾焚烧相关政策（10号令、50号公告、64号文等），平台中垃圾焚烧类自动监测设备、工况标记的类型、适用范围、规范和注意事项等；现场排查废气部分（采样点、管路、监测站房、CEMS、数采仪等）的相关要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2" w:type="dxa"/>
            <w:gridSpan w:val="3"/>
            <w:shd w:val="clear" w:color="auto" w:fill="auto"/>
            <w:vAlign w:val="center"/>
          </w:tcPr>
          <w:p>
            <w:pPr>
              <w:rPr>
                <w:sz w:val="28"/>
                <w:szCs w:val="28"/>
              </w:rPr>
            </w:pPr>
            <w:r>
              <w:rPr>
                <w:rFonts w:hint="eastAsia" w:ascii="黑体" w:hAnsi="黑体" w:eastAsia="黑体"/>
                <w:sz w:val="32"/>
                <w:lang w:val="en-US" w:eastAsia="zh-CN"/>
              </w:rPr>
              <w:t>三</w:t>
            </w:r>
            <w:r>
              <w:rPr>
                <w:rFonts w:hint="eastAsia" w:ascii="黑体" w:hAnsi="黑体" w:eastAsia="黑体"/>
                <w:sz w:val="32"/>
              </w:rPr>
              <w:t>、重点大项工作进展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361"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228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2873"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宋体" w:cs="Times New Roman"/>
                <w:kern w:val="2"/>
                <w:sz w:val="28"/>
                <w:szCs w:val="28"/>
                <w:lang w:val="en-US" w:eastAsia="zh-CN" w:bidi="ar-SA"/>
              </w:rPr>
            </w:pPr>
            <w:r>
              <w:rPr>
                <w:rFonts w:hint="eastAsia"/>
                <w:sz w:val="28"/>
                <w:szCs w:val="28"/>
                <w:lang w:val="en-US" w:eastAsia="zh-CN"/>
              </w:rPr>
              <w:t>光大济南区域驻地运维综合服务年247万</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4月招标</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通州区项目</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已开标</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78.9万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北京朝阳区运维方案报送</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方案已发</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28"/>
                <w:lang w:val="en-US" w:eastAsia="zh-CN"/>
              </w:rPr>
            </w:pPr>
            <w:r>
              <w:rPr>
                <w:rFonts w:hint="eastAsia" w:cs="Times New Roman"/>
                <w:kern w:val="2"/>
                <w:sz w:val="28"/>
                <w:szCs w:val="28"/>
                <w:lang w:val="en-US" w:eastAsia="zh-CN" w:bidi="ar-S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北京市局驻地运维项目</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已开标</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78.8万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tcPr>
          <w:p>
            <w:pPr>
              <w:jc w:val="left"/>
              <w:rPr>
                <w:sz w:val="28"/>
                <w:szCs w:val="28"/>
              </w:rPr>
            </w:pPr>
            <w:r>
              <w:rPr>
                <w:rFonts w:hint="eastAsia" w:ascii="黑体" w:hAnsi="黑体" w:eastAsia="黑体"/>
                <w:sz w:val="32"/>
                <w:lang w:val="en-US" w:eastAsia="zh-CN"/>
              </w:rPr>
              <w:t>四</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522" w:type="dxa"/>
            <w:gridSpan w:val="3"/>
            <w:shd w:val="clear" w:color="auto" w:fill="auto"/>
          </w:tcPr>
          <w:p>
            <w:pPr>
              <w:numPr>
                <w:ilvl w:val="0"/>
                <w:numId w:val="4"/>
              </w:numPr>
              <w:spacing w:line="360" w:lineRule="auto"/>
              <w:jc w:val="left"/>
              <w:rPr>
                <w:rFonts w:hint="eastAsia"/>
                <w:sz w:val="28"/>
                <w:szCs w:val="28"/>
                <w:lang w:val="en-US" w:eastAsia="zh-CN"/>
              </w:rPr>
            </w:pPr>
            <w:r>
              <w:rPr>
                <w:rFonts w:hint="eastAsia"/>
                <w:sz w:val="28"/>
                <w:szCs w:val="28"/>
                <w:lang w:val="en-US" w:eastAsia="zh-CN"/>
              </w:rPr>
              <w:t>成都培训。</w:t>
            </w:r>
          </w:p>
          <w:p>
            <w:pPr>
              <w:numPr>
                <w:ilvl w:val="0"/>
                <w:numId w:val="4"/>
              </w:numPr>
              <w:spacing w:line="360" w:lineRule="auto"/>
              <w:jc w:val="left"/>
              <w:rPr>
                <w:rFonts w:hint="eastAsia"/>
                <w:sz w:val="28"/>
                <w:szCs w:val="28"/>
                <w:lang w:val="en-US" w:eastAsia="zh-CN"/>
              </w:rPr>
            </w:pPr>
            <w:r>
              <w:rPr>
                <w:rFonts w:hint="eastAsia"/>
                <w:sz w:val="28"/>
                <w:szCs w:val="28"/>
                <w:lang w:val="en-US" w:eastAsia="zh-CN"/>
              </w:rPr>
              <w:t>北京通州、市局、西青区合同签订跟进。</w:t>
            </w:r>
          </w:p>
          <w:p>
            <w:pPr>
              <w:numPr>
                <w:ilvl w:val="0"/>
                <w:numId w:val="0"/>
              </w:numPr>
              <w:spacing w:line="360" w:lineRule="auto"/>
              <w:jc w:val="left"/>
              <w:rPr>
                <w:rFonts w:hint="default"/>
                <w:sz w:val="28"/>
                <w:szCs w:val="28"/>
                <w:lang w:val="en-US" w:eastAsia="zh-CN"/>
              </w:rPr>
            </w:pPr>
          </w:p>
        </w:tc>
      </w:tr>
    </w:tbl>
    <w:p>
      <w:pPr>
        <w:wordWrap w:val="0"/>
        <w:ind w:right="560"/>
        <w:jc w:val="center"/>
        <w:rPr>
          <w:rFonts w:ascii="仿宋" w:hAnsi="仿宋" w:eastAsia="仿宋"/>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此处</w:t>
      </w:r>
      <w:r>
        <w:rPr>
          <w:rFonts w:ascii="仿宋" w:hAnsi="仿宋" w:eastAsia="仿宋"/>
          <w:sz w:val="28"/>
          <w:szCs w:val="28"/>
        </w:rPr>
        <w:t xml:space="preserve">填写编制人 </w:t>
      </w:r>
      <w:r>
        <w:rPr>
          <w:rFonts w:hint="eastAsia" w:ascii="仿宋" w:hAnsi="仿宋" w:eastAsia="仿宋"/>
          <w:sz w:val="28"/>
          <w:szCs w:val="28"/>
        </w:rPr>
        <w:t>李红燕</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20"/>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3"/>
    </w:pPr>
  </w:p>
  <w:p>
    <w:pPr>
      <w:pStyle w:val="13"/>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both"/>
    </w:pPr>
    <w:r>
      <w:rPr>
        <w:rFonts w:ascii="宋体" w:hAnsi="宋体" w:eastAsia="宋体" w:cs="宋体"/>
        <w:sz w:val="24"/>
        <w:szCs w:val="24"/>
      </w:rPr>
      <w:drawing>
        <wp:inline distT="0" distB="0" distL="114300" distR="114300">
          <wp:extent cx="2202815" cy="452755"/>
          <wp:effectExtent l="0" t="0" r="6985" b="44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
                  <a:stretch>
                    <a:fillRect/>
                  </a:stretch>
                </pic:blipFill>
                <pic:spPr>
                  <a:xfrm>
                    <a:off x="0" y="0"/>
                    <a:ext cx="2202815" cy="452755"/>
                  </a:xfrm>
                  <a:prstGeom prst="rect">
                    <a:avLst/>
                  </a:prstGeom>
                  <a:noFill/>
                  <a:ln w="9525">
                    <a:noFill/>
                  </a:ln>
                </pic:spPr>
              </pic:pic>
            </a:graphicData>
          </a:graphic>
        </wp:inline>
      </w:drawing>
    </w:r>
  </w:p>
  <w:p>
    <w:pPr>
      <w:pStyle w:val="14"/>
      <w:pBdr>
        <w:bottom w:val="single" w:color="auto" w:sz="6" w:space="0"/>
      </w:pBdr>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59264;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4"/>
      <w:pBdr>
        <w:bottom w:val="single" w:color="auto" w:sz="6" w:space="0"/>
      </w:pBdr>
      <w:wordWrap w:val="0"/>
      <w:jc w:val="right"/>
    </w:pPr>
    <w:r>
      <w:rPr>
        <w:rFonts w:hint="eastAsia"/>
        <w:lang w:val="en-US" w:eastAsia="zh-CN"/>
      </w:rPr>
      <w:t xml:space="preserve">                        </w:t>
    </w:r>
    <w:r>
      <w:rPr>
        <w:rFonts w:hint="eastAsia"/>
      </w:rPr>
      <w:t>京津冀鲁大区工作周报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EBBC51D"/>
    <w:multiLevelType w:val="singleLevel"/>
    <w:tmpl w:val="0EBBC51D"/>
    <w:lvl w:ilvl="0" w:tentative="0">
      <w:start w:val="1"/>
      <w:numFmt w:val="decimal"/>
      <w:suff w:val="nothing"/>
      <w:lvlText w:val="%1、"/>
      <w:lvlJc w:val="left"/>
    </w:lvl>
  </w:abstractNum>
  <w:abstractNum w:abstractNumId="2">
    <w:nsid w:val="1186FBF3"/>
    <w:multiLevelType w:val="singleLevel"/>
    <w:tmpl w:val="1186FBF3"/>
    <w:lvl w:ilvl="0" w:tentative="0">
      <w:start w:val="1"/>
      <w:numFmt w:val="decimal"/>
      <w:suff w:val="nothing"/>
      <w:lvlText w:val="%1、"/>
      <w:lvlJc w:val="left"/>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zM2NmFiNzQxMDFmNmI2OGMwNTFlM2NhNjM0ZGIifQ=="/>
  </w:docVars>
  <w:rsids>
    <w:rsidRoot w:val="00590301"/>
    <w:rsid w:val="000111DA"/>
    <w:rsid w:val="0001121B"/>
    <w:rsid w:val="00012360"/>
    <w:rsid w:val="0003020F"/>
    <w:rsid w:val="000309F7"/>
    <w:rsid w:val="00034033"/>
    <w:rsid w:val="00037403"/>
    <w:rsid w:val="000600C4"/>
    <w:rsid w:val="00081F03"/>
    <w:rsid w:val="0009060B"/>
    <w:rsid w:val="00092D13"/>
    <w:rsid w:val="00093A49"/>
    <w:rsid w:val="00094A0A"/>
    <w:rsid w:val="000974FF"/>
    <w:rsid w:val="000A67F9"/>
    <w:rsid w:val="000B516E"/>
    <w:rsid w:val="000B5A29"/>
    <w:rsid w:val="000B5C51"/>
    <w:rsid w:val="000D60D8"/>
    <w:rsid w:val="000D7B9A"/>
    <w:rsid w:val="000E5B72"/>
    <w:rsid w:val="000F0B6E"/>
    <w:rsid w:val="000F0E63"/>
    <w:rsid w:val="00106D09"/>
    <w:rsid w:val="00120300"/>
    <w:rsid w:val="00120EFD"/>
    <w:rsid w:val="00152657"/>
    <w:rsid w:val="00155A9B"/>
    <w:rsid w:val="00157142"/>
    <w:rsid w:val="00157B26"/>
    <w:rsid w:val="00195163"/>
    <w:rsid w:val="001962C0"/>
    <w:rsid w:val="001B243A"/>
    <w:rsid w:val="001B2D25"/>
    <w:rsid w:val="001B7A9C"/>
    <w:rsid w:val="001C2213"/>
    <w:rsid w:val="001D694E"/>
    <w:rsid w:val="001E29AE"/>
    <w:rsid w:val="001E34A5"/>
    <w:rsid w:val="00206936"/>
    <w:rsid w:val="00207C3B"/>
    <w:rsid w:val="00211BD6"/>
    <w:rsid w:val="00212344"/>
    <w:rsid w:val="00216297"/>
    <w:rsid w:val="00221426"/>
    <w:rsid w:val="0022417A"/>
    <w:rsid w:val="00237BDA"/>
    <w:rsid w:val="002441E0"/>
    <w:rsid w:val="0024478A"/>
    <w:rsid w:val="00245505"/>
    <w:rsid w:val="002455C8"/>
    <w:rsid w:val="0025219F"/>
    <w:rsid w:val="00256788"/>
    <w:rsid w:val="00265D2F"/>
    <w:rsid w:val="00273D6B"/>
    <w:rsid w:val="00283EC2"/>
    <w:rsid w:val="002854ED"/>
    <w:rsid w:val="002930B9"/>
    <w:rsid w:val="00294646"/>
    <w:rsid w:val="00297381"/>
    <w:rsid w:val="002A1EB0"/>
    <w:rsid w:val="002A1F00"/>
    <w:rsid w:val="002B55C9"/>
    <w:rsid w:val="002B5E19"/>
    <w:rsid w:val="002C2574"/>
    <w:rsid w:val="002C5808"/>
    <w:rsid w:val="002D157B"/>
    <w:rsid w:val="002D50ED"/>
    <w:rsid w:val="002E1873"/>
    <w:rsid w:val="002E5DD7"/>
    <w:rsid w:val="002F0AF8"/>
    <w:rsid w:val="002F6925"/>
    <w:rsid w:val="00300FA1"/>
    <w:rsid w:val="00305953"/>
    <w:rsid w:val="0031153F"/>
    <w:rsid w:val="00321116"/>
    <w:rsid w:val="00326FCC"/>
    <w:rsid w:val="00335820"/>
    <w:rsid w:val="0034690F"/>
    <w:rsid w:val="003526C6"/>
    <w:rsid w:val="003623FE"/>
    <w:rsid w:val="00362F77"/>
    <w:rsid w:val="00366B9E"/>
    <w:rsid w:val="00367493"/>
    <w:rsid w:val="00367C7C"/>
    <w:rsid w:val="003719C0"/>
    <w:rsid w:val="00381F27"/>
    <w:rsid w:val="00383E2F"/>
    <w:rsid w:val="00396B10"/>
    <w:rsid w:val="003A6B95"/>
    <w:rsid w:val="003B1DBF"/>
    <w:rsid w:val="003B3BA9"/>
    <w:rsid w:val="003B4DC9"/>
    <w:rsid w:val="003B6B42"/>
    <w:rsid w:val="003E7280"/>
    <w:rsid w:val="003F585F"/>
    <w:rsid w:val="00401C2E"/>
    <w:rsid w:val="00402A73"/>
    <w:rsid w:val="004131B6"/>
    <w:rsid w:val="004165AA"/>
    <w:rsid w:val="00425506"/>
    <w:rsid w:val="00425B6F"/>
    <w:rsid w:val="0043496A"/>
    <w:rsid w:val="00435158"/>
    <w:rsid w:val="00440EC7"/>
    <w:rsid w:val="0045059B"/>
    <w:rsid w:val="0046026B"/>
    <w:rsid w:val="00464574"/>
    <w:rsid w:val="004839E6"/>
    <w:rsid w:val="004B24D6"/>
    <w:rsid w:val="004C113D"/>
    <w:rsid w:val="004C5151"/>
    <w:rsid w:val="004C622A"/>
    <w:rsid w:val="004D5C86"/>
    <w:rsid w:val="004E64CF"/>
    <w:rsid w:val="004F1F8C"/>
    <w:rsid w:val="005014D0"/>
    <w:rsid w:val="00503654"/>
    <w:rsid w:val="00506C79"/>
    <w:rsid w:val="00512E6B"/>
    <w:rsid w:val="0052055E"/>
    <w:rsid w:val="00524EF7"/>
    <w:rsid w:val="00527CA5"/>
    <w:rsid w:val="0053361B"/>
    <w:rsid w:val="005527DF"/>
    <w:rsid w:val="00564ED1"/>
    <w:rsid w:val="005771EC"/>
    <w:rsid w:val="00584859"/>
    <w:rsid w:val="00586382"/>
    <w:rsid w:val="00590301"/>
    <w:rsid w:val="005955EE"/>
    <w:rsid w:val="005A068C"/>
    <w:rsid w:val="005A2C2A"/>
    <w:rsid w:val="005A71A5"/>
    <w:rsid w:val="005A76CC"/>
    <w:rsid w:val="005B1D25"/>
    <w:rsid w:val="005B2E69"/>
    <w:rsid w:val="005C01F1"/>
    <w:rsid w:val="005C0CD7"/>
    <w:rsid w:val="005D4D1F"/>
    <w:rsid w:val="005E312A"/>
    <w:rsid w:val="005E678C"/>
    <w:rsid w:val="005F1AA2"/>
    <w:rsid w:val="005F3107"/>
    <w:rsid w:val="005F7E90"/>
    <w:rsid w:val="00626596"/>
    <w:rsid w:val="00630104"/>
    <w:rsid w:val="00634F3A"/>
    <w:rsid w:val="00635F95"/>
    <w:rsid w:val="00651AF5"/>
    <w:rsid w:val="00656291"/>
    <w:rsid w:val="00661084"/>
    <w:rsid w:val="00667435"/>
    <w:rsid w:val="0067301C"/>
    <w:rsid w:val="00675573"/>
    <w:rsid w:val="00681321"/>
    <w:rsid w:val="00682922"/>
    <w:rsid w:val="00683265"/>
    <w:rsid w:val="0069168A"/>
    <w:rsid w:val="006952AA"/>
    <w:rsid w:val="006A583C"/>
    <w:rsid w:val="006A7855"/>
    <w:rsid w:val="006C0D86"/>
    <w:rsid w:val="006D46BD"/>
    <w:rsid w:val="006E0AE3"/>
    <w:rsid w:val="006E4D01"/>
    <w:rsid w:val="006F1E52"/>
    <w:rsid w:val="007015D7"/>
    <w:rsid w:val="0070481D"/>
    <w:rsid w:val="00730C53"/>
    <w:rsid w:val="00732280"/>
    <w:rsid w:val="0073295C"/>
    <w:rsid w:val="0074546B"/>
    <w:rsid w:val="00746776"/>
    <w:rsid w:val="00753851"/>
    <w:rsid w:val="00755934"/>
    <w:rsid w:val="00757271"/>
    <w:rsid w:val="007708F4"/>
    <w:rsid w:val="00777DA1"/>
    <w:rsid w:val="00785810"/>
    <w:rsid w:val="00790D52"/>
    <w:rsid w:val="007966AD"/>
    <w:rsid w:val="007B33E9"/>
    <w:rsid w:val="007C793F"/>
    <w:rsid w:val="007E4A1F"/>
    <w:rsid w:val="007F639D"/>
    <w:rsid w:val="008227F3"/>
    <w:rsid w:val="00842266"/>
    <w:rsid w:val="00844C24"/>
    <w:rsid w:val="00847D07"/>
    <w:rsid w:val="00866DE0"/>
    <w:rsid w:val="00867984"/>
    <w:rsid w:val="00873AE4"/>
    <w:rsid w:val="00877AA3"/>
    <w:rsid w:val="00881875"/>
    <w:rsid w:val="008B24DE"/>
    <w:rsid w:val="008B63C6"/>
    <w:rsid w:val="008D4C91"/>
    <w:rsid w:val="008F0B63"/>
    <w:rsid w:val="009000DB"/>
    <w:rsid w:val="00907583"/>
    <w:rsid w:val="00907FD9"/>
    <w:rsid w:val="00910F21"/>
    <w:rsid w:val="009438CF"/>
    <w:rsid w:val="009471A6"/>
    <w:rsid w:val="009509EB"/>
    <w:rsid w:val="00962C6A"/>
    <w:rsid w:val="00963A51"/>
    <w:rsid w:val="00970DE2"/>
    <w:rsid w:val="00977776"/>
    <w:rsid w:val="00981C25"/>
    <w:rsid w:val="009976D7"/>
    <w:rsid w:val="009A1ACD"/>
    <w:rsid w:val="009B2543"/>
    <w:rsid w:val="009C0971"/>
    <w:rsid w:val="009E2A9F"/>
    <w:rsid w:val="009E31A5"/>
    <w:rsid w:val="009E5D9A"/>
    <w:rsid w:val="009E7EDA"/>
    <w:rsid w:val="009F4153"/>
    <w:rsid w:val="00A00643"/>
    <w:rsid w:val="00A02B6B"/>
    <w:rsid w:val="00A10E7A"/>
    <w:rsid w:val="00A113A3"/>
    <w:rsid w:val="00A14D82"/>
    <w:rsid w:val="00A34872"/>
    <w:rsid w:val="00A4413F"/>
    <w:rsid w:val="00A55274"/>
    <w:rsid w:val="00A62931"/>
    <w:rsid w:val="00A64698"/>
    <w:rsid w:val="00A72738"/>
    <w:rsid w:val="00A77396"/>
    <w:rsid w:val="00A90577"/>
    <w:rsid w:val="00A952B7"/>
    <w:rsid w:val="00AA20BA"/>
    <w:rsid w:val="00AB0947"/>
    <w:rsid w:val="00AB2DD1"/>
    <w:rsid w:val="00AC3521"/>
    <w:rsid w:val="00AF3658"/>
    <w:rsid w:val="00B10FD9"/>
    <w:rsid w:val="00B112AB"/>
    <w:rsid w:val="00B14BC2"/>
    <w:rsid w:val="00B27C52"/>
    <w:rsid w:val="00B4116D"/>
    <w:rsid w:val="00B42A7B"/>
    <w:rsid w:val="00B57D98"/>
    <w:rsid w:val="00B60FFB"/>
    <w:rsid w:val="00B61EC0"/>
    <w:rsid w:val="00B9126D"/>
    <w:rsid w:val="00B9470D"/>
    <w:rsid w:val="00BB3FC3"/>
    <w:rsid w:val="00BC512E"/>
    <w:rsid w:val="00BD2D60"/>
    <w:rsid w:val="00BD53CE"/>
    <w:rsid w:val="00BE0F9B"/>
    <w:rsid w:val="00BE63E9"/>
    <w:rsid w:val="00BF1342"/>
    <w:rsid w:val="00BF6070"/>
    <w:rsid w:val="00BF7A63"/>
    <w:rsid w:val="00C15A77"/>
    <w:rsid w:val="00C22D55"/>
    <w:rsid w:val="00C24145"/>
    <w:rsid w:val="00C32B0B"/>
    <w:rsid w:val="00C374BF"/>
    <w:rsid w:val="00C41466"/>
    <w:rsid w:val="00C739FB"/>
    <w:rsid w:val="00C73A88"/>
    <w:rsid w:val="00C7540C"/>
    <w:rsid w:val="00C77237"/>
    <w:rsid w:val="00C823E2"/>
    <w:rsid w:val="00C838C4"/>
    <w:rsid w:val="00C861B4"/>
    <w:rsid w:val="00C874D0"/>
    <w:rsid w:val="00CA1409"/>
    <w:rsid w:val="00CA7B5C"/>
    <w:rsid w:val="00CB3CE4"/>
    <w:rsid w:val="00CC3DF3"/>
    <w:rsid w:val="00CC694A"/>
    <w:rsid w:val="00CC7772"/>
    <w:rsid w:val="00CD68F4"/>
    <w:rsid w:val="00CD7007"/>
    <w:rsid w:val="00CE09AC"/>
    <w:rsid w:val="00CE3B96"/>
    <w:rsid w:val="00CF0106"/>
    <w:rsid w:val="00CF107B"/>
    <w:rsid w:val="00CF52CB"/>
    <w:rsid w:val="00D126FC"/>
    <w:rsid w:val="00D15A7D"/>
    <w:rsid w:val="00D340EA"/>
    <w:rsid w:val="00D340F5"/>
    <w:rsid w:val="00D34C10"/>
    <w:rsid w:val="00D40188"/>
    <w:rsid w:val="00D442EC"/>
    <w:rsid w:val="00D50DB2"/>
    <w:rsid w:val="00D6157D"/>
    <w:rsid w:val="00D67013"/>
    <w:rsid w:val="00D74477"/>
    <w:rsid w:val="00D74B25"/>
    <w:rsid w:val="00D76A1B"/>
    <w:rsid w:val="00D81027"/>
    <w:rsid w:val="00D84356"/>
    <w:rsid w:val="00D96D98"/>
    <w:rsid w:val="00DA3989"/>
    <w:rsid w:val="00DA5554"/>
    <w:rsid w:val="00DB06CF"/>
    <w:rsid w:val="00DB3F59"/>
    <w:rsid w:val="00DB6A0A"/>
    <w:rsid w:val="00DC12A2"/>
    <w:rsid w:val="00DC2095"/>
    <w:rsid w:val="00DC6BE0"/>
    <w:rsid w:val="00DD7956"/>
    <w:rsid w:val="00DE4002"/>
    <w:rsid w:val="00DE4D54"/>
    <w:rsid w:val="00DE678A"/>
    <w:rsid w:val="00DF0D60"/>
    <w:rsid w:val="00DF4FDF"/>
    <w:rsid w:val="00DF7300"/>
    <w:rsid w:val="00E019A3"/>
    <w:rsid w:val="00E07033"/>
    <w:rsid w:val="00E15E05"/>
    <w:rsid w:val="00E20FB5"/>
    <w:rsid w:val="00E30ED4"/>
    <w:rsid w:val="00E371D8"/>
    <w:rsid w:val="00E53C54"/>
    <w:rsid w:val="00E57E14"/>
    <w:rsid w:val="00E65926"/>
    <w:rsid w:val="00E77373"/>
    <w:rsid w:val="00E83EA2"/>
    <w:rsid w:val="00E84E42"/>
    <w:rsid w:val="00E91AB4"/>
    <w:rsid w:val="00EB730A"/>
    <w:rsid w:val="00EC5307"/>
    <w:rsid w:val="00EC77E2"/>
    <w:rsid w:val="00ED3CEF"/>
    <w:rsid w:val="00EF1329"/>
    <w:rsid w:val="00F0797C"/>
    <w:rsid w:val="00F13D84"/>
    <w:rsid w:val="00F14A76"/>
    <w:rsid w:val="00F30249"/>
    <w:rsid w:val="00F50361"/>
    <w:rsid w:val="00F64A28"/>
    <w:rsid w:val="00F67E6E"/>
    <w:rsid w:val="00F70312"/>
    <w:rsid w:val="00F717A7"/>
    <w:rsid w:val="00F7402D"/>
    <w:rsid w:val="00F92BB4"/>
    <w:rsid w:val="00FC19B5"/>
    <w:rsid w:val="00FD06F2"/>
    <w:rsid w:val="00FD22DA"/>
    <w:rsid w:val="00FD6151"/>
    <w:rsid w:val="00FE5E64"/>
    <w:rsid w:val="00FF0DD0"/>
    <w:rsid w:val="00FF1198"/>
    <w:rsid w:val="00FF2442"/>
    <w:rsid w:val="00FF5A9F"/>
    <w:rsid w:val="020644DB"/>
    <w:rsid w:val="022D1DAE"/>
    <w:rsid w:val="03642ACE"/>
    <w:rsid w:val="03A141C3"/>
    <w:rsid w:val="070153CB"/>
    <w:rsid w:val="07E93E0F"/>
    <w:rsid w:val="087E492B"/>
    <w:rsid w:val="08DF5029"/>
    <w:rsid w:val="09B024DD"/>
    <w:rsid w:val="0B2F4A8A"/>
    <w:rsid w:val="0BD672FD"/>
    <w:rsid w:val="0CD37A59"/>
    <w:rsid w:val="0D1E039B"/>
    <w:rsid w:val="10F33E85"/>
    <w:rsid w:val="119061C2"/>
    <w:rsid w:val="146540C2"/>
    <w:rsid w:val="15E2472F"/>
    <w:rsid w:val="16B313F2"/>
    <w:rsid w:val="16B957AF"/>
    <w:rsid w:val="171866EF"/>
    <w:rsid w:val="18D37C39"/>
    <w:rsid w:val="1905599E"/>
    <w:rsid w:val="19CF11E6"/>
    <w:rsid w:val="19DD4D06"/>
    <w:rsid w:val="1B241F9E"/>
    <w:rsid w:val="1C45747F"/>
    <w:rsid w:val="1C926B61"/>
    <w:rsid w:val="1CBA09E3"/>
    <w:rsid w:val="1E6766B9"/>
    <w:rsid w:val="1FA23868"/>
    <w:rsid w:val="202D4A7E"/>
    <w:rsid w:val="20CC3501"/>
    <w:rsid w:val="22703985"/>
    <w:rsid w:val="230E157E"/>
    <w:rsid w:val="23291E73"/>
    <w:rsid w:val="245402D7"/>
    <w:rsid w:val="26B66AA3"/>
    <w:rsid w:val="26BB564E"/>
    <w:rsid w:val="27506277"/>
    <w:rsid w:val="27606E59"/>
    <w:rsid w:val="28091347"/>
    <w:rsid w:val="28ED3E32"/>
    <w:rsid w:val="2D9558EA"/>
    <w:rsid w:val="2E4721EE"/>
    <w:rsid w:val="2E774A52"/>
    <w:rsid w:val="2ECE51AE"/>
    <w:rsid w:val="2F3C7955"/>
    <w:rsid w:val="3066123F"/>
    <w:rsid w:val="30B2624B"/>
    <w:rsid w:val="327C48C9"/>
    <w:rsid w:val="33070640"/>
    <w:rsid w:val="375022DA"/>
    <w:rsid w:val="37A627C6"/>
    <w:rsid w:val="37D96DF0"/>
    <w:rsid w:val="397E3805"/>
    <w:rsid w:val="3AA124F9"/>
    <w:rsid w:val="3AD346D8"/>
    <w:rsid w:val="3C476DF8"/>
    <w:rsid w:val="3C5E6610"/>
    <w:rsid w:val="3D2120D7"/>
    <w:rsid w:val="3E661690"/>
    <w:rsid w:val="3FB429FE"/>
    <w:rsid w:val="3FCB3E0C"/>
    <w:rsid w:val="400F1DB4"/>
    <w:rsid w:val="408B3FEE"/>
    <w:rsid w:val="416E31A4"/>
    <w:rsid w:val="420D0F6F"/>
    <w:rsid w:val="42D0502B"/>
    <w:rsid w:val="439F765A"/>
    <w:rsid w:val="43B860D0"/>
    <w:rsid w:val="44D4000C"/>
    <w:rsid w:val="48807044"/>
    <w:rsid w:val="490619A5"/>
    <w:rsid w:val="4BCC05F1"/>
    <w:rsid w:val="4DF469BB"/>
    <w:rsid w:val="4E203867"/>
    <w:rsid w:val="4F3C1BC0"/>
    <w:rsid w:val="4F9F441B"/>
    <w:rsid w:val="50675B56"/>
    <w:rsid w:val="50A82954"/>
    <w:rsid w:val="51145480"/>
    <w:rsid w:val="513370CA"/>
    <w:rsid w:val="51696A8F"/>
    <w:rsid w:val="520372CD"/>
    <w:rsid w:val="525C364A"/>
    <w:rsid w:val="592478EF"/>
    <w:rsid w:val="59543F42"/>
    <w:rsid w:val="595E1087"/>
    <w:rsid w:val="59F3430F"/>
    <w:rsid w:val="5AE457FE"/>
    <w:rsid w:val="5B5A4AC7"/>
    <w:rsid w:val="5BA4506C"/>
    <w:rsid w:val="5BA82315"/>
    <w:rsid w:val="5CF03272"/>
    <w:rsid w:val="5DD36680"/>
    <w:rsid w:val="5F281B76"/>
    <w:rsid w:val="5F2E4A5F"/>
    <w:rsid w:val="63176497"/>
    <w:rsid w:val="65312842"/>
    <w:rsid w:val="656643D7"/>
    <w:rsid w:val="66A9609E"/>
    <w:rsid w:val="676E2195"/>
    <w:rsid w:val="67C9015F"/>
    <w:rsid w:val="680A5C29"/>
    <w:rsid w:val="6AD1335C"/>
    <w:rsid w:val="6B2E4AF3"/>
    <w:rsid w:val="6BE77AE0"/>
    <w:rsid w:val="6C1B2E74"/>
    <w:rsid w:val="6C754FCE"/>
    <w:rsid w:val="6C976B4A"/>
    <w:rsid w:val="6CD80B8F"/>
    <w:rsid w:val="6DF42D86"/>
    <w:rsid w:val="6DFC6F02"/>
    <w:rsid w:val="6E3D4F20"/>
    <w:rsid w:val="700A075D"/>
    <w:rsid w:val="73367042"/>
    <w:rsid w:val="74057EC7"/>
    <w:rsid w:val="74252DC8"/>
    <w:rsid w:val="75EA6978"/>
    <w:rsid w:val="766A5816"/>
    <w:rsid w:val="779C2475"/>
    <w:rsid w:val="79847379"/>
    <w:rsid w:val="79E71CA1"/>
    <w:rsid w:val="79E80CD0"/>
    <w:rsid w:val="7B8D0EB9"/>
    <w:rsid w:val="7C7103FD"/>
    <w:rsid w:val="7D006A2E"/>
    <w:rsid w:val="7DEA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19"/>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 w:val="clear" w:pos="360"/>
      </w:tabs>
      <w:ind w:left="420" w:hanging="420"/>
    </w:pPr>
  </w:style>
  <w:style w:type="paragraph" w:styleId="13">
    <w:name w:val="footer"/>
    <w:basedOn w:val="1"/>
    <w:autoRedefine/>
    <w:semiHidden/>
    <w:qFormat/>
    <w:uiPriority w:val="0"/>
    <w:pPr>
      <w:tabs>
        <w:tab w:val="center" w:pos="4153"/>
        <w:tab w:val="right" w:pos="8306"/>
      </w:tabs>
      <w:snapToGrid w:val="0"/>
      <w:jc w:val="left"/>
    </w:pPr>
    <w:rPr>
      <w:sz w:val="18"/>
      <w:szCs w:val="18"/>
    </w:rPr>
  </w:style>
  <w:style w:type="paragraph" w:styleId="14">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7">
    <w:name w:val="Table Grid"/>
    <w:basedOn w:val="1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link w:val="2"/>
    <w:autoRedefine/>
    <w:qFormat/>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DC55B-51D3-40D4-B807-59830D7A3DE5}">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1</Pages>
  <Words>167</Words>
  <Characters>177</Characters>
  <Lines>2</Lines>
  <Paragraphs>1</Paragraphs>
  <TotalTime>15</TotalTime>
  <ScaleCrop>false</ScaleCrop>
  <LinksUpToDate>false</LinksUpToDate>
  <CharactersWithSpaces>223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2019-08-17T02:39:00Z</dcterms:created>
  <dc:creator>屈园园</dc:creator>
  <cp:lastModifiedBy>红燕</cp:lastModifiedBy>
  <dcterms:modified xsi:type="dcterms:W3CDTF">2024-05-11T09:05:18Z</dcterms:modified>
  <dc:title>功能列表</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02FD07B1020D448791BFCE2992304331</vt:lpwstr>
  </property>
</Properties>
</file>