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19</w:t>
      </w:r>
      <w:bookmarkStart w:id="0" w:name="_GoBack"/>
      <w:bookmarkEnd w:id="0"/>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河北省厅自动监控培训。（秦喜红、李红燕）。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商谈跟进光大集团下属沈阳、辽阳、哈尔滨360风控事项，待集团反馈意见；</w:t>
            </w:r>
          </w:p>
          <w:p>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辽宁省厅4.3软件功能定制商谈，方案已提交，待客户培训回来后，面谈；</w:t>
            </w:r>
          </w:p>
          <w:p>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长春市运维和执法辅助合同，客户已在走内部流程；</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营口市非现场监管综合建设项目商讨，方案已提交；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临汾 运城 三门峡业务推广</w:t>
            </w:r>
          </w:p>
          <w:p>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山西省厅等地合同催款</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代理商企业级服务推荐。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南京服务招投标，常州钟楼区服务招投标事项；</w:t>
            </w:r>
          </w:p>
          <w:p>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六安市系统迁移需求沟通；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扬州服务、连云港服务，验收、招标等的事项沟通；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光大苏州区域风控，中电集团项目风控等沟通；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光大镇江、常州等企业365服务续签等</w:t>
            </w:r>
            <w:r>
              <w:rPr>
                <w:rFonts w:hint="eastAsia" w:ascii="宋体" w:hAnsi="宋体" w:cs="宋体"/>
                <w:i w:val="0"/>
                <w:iCs w:val="0"/>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厦门监理服务方案修改重做招标参数</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江西动态管控试点方案讨论</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钨业软件试用推广</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厦门环境处罚情况及服务需求跟进</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欣源昌推广沟通</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福州市服务推广。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长沙在线监控运维投标沟通</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广州巡检项目预算方案编写沟通</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光大运维项目回款沟通。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宜宾培训、眉山巡检方案汇报；</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御临三峰数采仪升级报价；</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泸州兴泸数采仪合同签订</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昆明海创数采仪器沟通。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企业环保365（阿克苏三峰广翰环保发电有限公司）续签合同。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乌鲁木齐、兵团、兰州新区、萍乡、金昌、贵阳、邛崃招聘沟通及跟进；</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关天奕（济南光大）、赵鹏（新疆省厅）、周璇（兵团）。</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pPr>
              <w:pStyle w:val="77"/>
              <w:autoSpaceDE w:val="0"/>
              <w:autoSpaceDN w:val="0"/>
              <w:adjustRightInd w:val="0"/>
              <w:ind w:left="420" w:firstLine="0" w:firstLineChars="0"/>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赵航飞</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离职：周智航、李凌古。</w:t>
            </w:r>
          </w:p>
          <w:p>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19</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（5.6-5.10）评审15份，其中服务运营部销售合同2B合同13份,2G合同2份。截止本周服务运营共签2116.54万元</w:t>
            </w:r>
            <w:r>
              <w:rPr>
                <w:rFonts w:hint="eastAsia" w:ascii="宋体" w:hAnsi="宋体" w:eastAsia="宋体" w:cs="宋体"/>
                <w:kern w:val="2"/>
                <w:sz w:val="24"/>
                <w:szCs w:val="24"/>
                <w:highlight w:val="none"/>
                <w:lang w:val="en-US" w:eastAsia="zh-CN" w:bidi="ar-SA"/>
              </w:rPr>
              <w:t>。</w:t>
            </w:r>
          </w:p>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北京业务系统运维服务项目-重点污染源自动监控平台运维及现场勘察技术支撑服务项目（78.8）</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贵阳环保企业环保365技术服务标书审核（8.16）</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光大环保能源（信阳）有限公司数采仪（7.68）</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南京市污染源自动监控平台-“国发软件”南京本地运维服务项目（18）</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烟台润达垃圾处理运营有限公司企业污染源自动监控远程值守服务标书审核（1.96）</w:t>
            </w:r>
          </w:p>
          <w:p>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新人培训：关天奕 212及企业端学习，逻辑理解能力可；赵鹏系统部署中逻辑理解能力可；周璇，基础文件学习；</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365值守：1）垃圾焚烧升级1次：涉及前端页面优化、问题跟踪办结优化、联网异常预警需求变更等。</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产品整理：风险排查业务模块（PC端和app端）基本完成，正在商讨管理模块的细节，下周争取开始试用；2）产品：数据分析报告模版的初稿，正在过模版，后期产品化（5月底完成模版的标准化，6月试分析，开始产品化）；3）海城中科、南阳光大风控实施；4）中电国际海南区域风控360推广预计24.9万。</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：1）驾驶舱首页功能优化；2）APP、UI设计以及相关软著资料准备并提交 3）燕山驾驶舱地图展示方案初步确定</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培训：针对2024年度复购签单客户现场培训的考核试卷进行整体试题修改更新工作。</w:t>
            </w:r>
          </w:p>
          <w:p>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邛崃陈杰离职问题沟通；</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月度会议相关数据汇总整理（续签、空档、回款、预算等）；</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长天、天长的ITSS和ISO20000的评审沟通；</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5月6日四个新人驻地后服务清单和驻地培训计划跟进;</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4月10日补丁升级跟进;</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成都外派人员李旭鹏相关事宜跟进;</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2G增值服务考核方案与服务经理沟通；</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全国自动监控服务总结数据收集及报告编写（已发于总）;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1、企业续签情况：超期3个月未续签企业共2家（铁岭中电-高磊、莆田圣元-黄于明）</w:t>
            </w:r>
          </w:p>
          <w:p>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4.27日-5.10日报警类问题共出现6次，1条已解决，1条已提交需求，1条需要修改程序，2个待排查，1条暂无解决方案（已督促张小龙去和研发经理和总监寻求解决）。</w:t>
            </w:r>
          </w:p>
          <w:p>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：8个（1个红牌事件、4个黄牌事件、3个白牌事件）</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w:t>
            </w:r>
          </w:p>
          <w:p>
            <w:pPr>
              <w:pStyle w:val="77"/>
              <w:numPr>
                <w:ilvl w:val="0"/>
                <w:numId w:val="19"/>
              </w:numPr>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无；</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p>
          <w:p>
            <w:pPr>
              <w:pStyle w:val="77"/>
              <w:numPr>
                <w:ilvl w:val="0"/>
                <w:numId w:val="20"/>
              </w:numPr>
              <w:ind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全国自动监控会议（成都）；</w:t>
            </w:r>
          </w:p>
          <w:p>
            <w:pPr>
              <w:numPr>
                <w:ilvl w:val="0"/>
                <w:numId w:val="21"/>
              </w:numPr>
              <w:rPr>
                <w:rFonts w:hint="eastAsia" w:ascii="宋体" w:hAnsi="宋体" w:eastAsia="宋体" w:cs="宋体"/>
                <w:sz w:val="24"/>
                <w:szCs w:val="24"/>
                <w:lang w:eastAsia="zh-CN"/>
              </w:rPr>
            </w:pPr>
            <w:r>
              <w:rPr>
                <w:rFonts w:hint="eastAsia" w:ascii="宋体" w:hAnsi="宋体" w:cs="宋体"/>
                <w:sz w:val="24"/>
                <w:szCs w:val="24"/>
                <w:lang w:val="en-US" w:eastAsia="zh-CN"/>
              </w:rPr>
              <w:t>与大区的月度经营会议；</w:t>
            </w:r>
          </w:p>
          <w:p>
            <w:pPr>
              <w:numPr>
                <w:ilvl w:val="0"/>
                <w:numId w:val="21"/>
              </w:numPr>
              <w:rPr>
                <w:rFonts w:hint="eastAsia" w:ascii="宋体" w:hAnsi="宋体" w:eastAsia="宋体" w:cs="宋体"/>
                <w:sz w:val="24"/>
                <w:szCs w:val="24"/>
                <w:lang w:eastAsia="zh-CN"/>
              </w:rPr>
            </w:pPr>
            <w:r>
              <w:rPr>
                <w:rFonts w:hint="eastAsia" w:ascii="宋体" w:hAnsi="宋体" w:eastAsia="宋体" w:cs="宋体"/>
                <w:sz w:val="24"/>
                <w:szCs w:val="24"/>
                <w:lang w:eastAsia="zh-CN"/>
              </w:rPr>
              <w:t>2G增值服务推广计划跟进</w:t>
            </w:r>
            <w:r>
              <w:rPr>
                <w:rFonts w:hint="eastAsia" w:ascii="宋体" w:hAnsi="宋体" w:cs="宋体"/>
                <w:sz w:val="24"/>
                <w:szCs w:val="24"/>
                <w:lang w:val="en-US" w:eastAsia="zh-CN"/>
              </w:rPr>
              <w:t>;</w:t>
            </w:r>
          </w:p>
          <w:p>
            <w:pPr>
              <w:numPr>
                <w:ilvl w:val="0"/>
                <w:numId w:val="21"/>
              </w:numPr>
              <w:rPr>
                <w:rFonts w:hint="eastAsia" w:ascii="宋体" w:hAnsi="宋体" w:eastAsia="宋体" w:cs="宋体"/>
                <w:sz w:val="24"/>
                <w:szCs w:val="24"/>
                <w:lang w:eastAsia="zh-CN"/>
              </w:rPr>
            </w:pPr>
            <w:r>
              <w:rPr>
                <w:rFonts w:hint="eastAsia" w:ascii="宋体" w:hAnsi="宋体" w:eastAsia="宋体" w:cs="宋体"/>
                <w:sz w:val="24"/>
                <w:szCs w:val="24"/>
                <w:lang w:eastAsia="zh-CN"/>
              </w:rPr>
              <w:t>长天Itss现场评审</w:t>
            </w:r>
            <w:r>
              <w:rPr>
                <w:rFonts w:hint="eastAsia" w:ascii="宋体" w:hAnsi="宋体" w:cs="宋体"/>
                <w:sz w:val="24"/>
                <w:szCs w:val="24"/>
                <w:lang w:val="en-US" w:eastAsia="zh-CN"/>
              </w:rPr>
              <w:t>;</w:t>
            </w:r>
          </w:p>
          <w:p>
            <w:pPr>
              <w:numPr>
                <w:ilvl w:val="0"/>
                <w:numId w:val="21"/>
              </w:numPr>
              <w:rPr>
                <w:rFonts w:hint="eastAsia" w:ascii="宋体" w:hAnsi="宋体" w:eastAsia="宋体" w:cs="宋体"/>
                <w:sz w:val="24"/>
                <w:szCs w:val="24"/>
                <w:lang w:eastAsia="zh-CN"/>
              </w:rPr>
            </w:pPr>
            <w:r>
              <w:rPr>
                <w:rFonts w:hint="eastAsia" w:ascii="宋体" w:hAnsi="宋体" w:eastAsia="宋体" w:cs="宋体"/>
                <w:sz w:val="24"/>
                <w:szCs w:val="24"/>
                <w:lang w:eastAsia="zh-CN"/>
              </w:rPr>
              <w:t>商务礼仪之会议培训；</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5</w:t>
      </w:r>
      <w:r>
        <w:rPr>
          <w:rFonts w:hint="eastAsia" w:ascii="宋体" w:hAnsi="宋体" w:eastAsia="宋体" w:cs="宋体"/>
          <w:sz w:val="28"/>
          <w:szCs w:val="28"/>
        </w:rPr>
        <w:t>月</w:t>
      </w:r>
      <w:r>
        <w:rPr>
          <w:rFonts w:hint="eastAsia" w:ascii="宋体" w:hAnsi="宋体" w:cs="宋体"/>
          <w:sz w:val="28"/>
          <w:szCs w:val="28"/>
          <w:u w:val="single"/>
          <w:lang w:val="en-US" w:eastAsia="zh-CN"/>
        </w:rPr>
        <w:t>11</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B82BFC2A"/>
    <w:multiLevelType w:val="singleLevel"/>
    <w:tmpl w:val="B82BFC2A"/>
    <w:lvl w:ilvl="0" w:tentative="0">
      <w:start w:val="1"/>
      <w:numFmt w:val="decimal"/>
      <w:suff w:val="nothing"/>
      <w:lvlText w:val="%1、"/>
      <w:lvlJc w:val="left"/>
    </w:lvl>
  </w:abstractNum>
  <w:abstractNum w:abstractNumId="5">
    <w:nsid w:val="C3F75F28"/>
    <w:multiLevelType w:val="singleLevel"/>
    <w:tmpl w:val="C3F75F28"/>
    <w:lvl w:ilvl="0" w:tentative="0">
      <w:start w:val="1"/>
      <w:numFmt w:val="decimal"/>
      <w:suff w:val="nothing"/>
      <w:lvlText w:val="%1、"/>
      <w:lvlJc w:val="left"/>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58A962B"/>
    <w:multiLevelType w:val="singleLevel"/>
    <w:tmpl w:val="358A962B"/>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6">
    <w:nsid w:val="6533D335"/>
    <w:multiLevelType w:val="singleLevel"/>
    <w:tmpl w:val="6533D335"/>
    <w:lvl w:ilvl="0" w:tentative="0">
      <w:start w:val="1"/>
      <w:numFmt w:val="decimal"/>
      <w:suff w:val="nothing"/>
      <w:lvlText w:val="%1、"/>
      <w:lvlJc w:val="left"/>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3B09BC"/>
    <w:multiLevelType w:val="singleLevel"/>
    <w:tmpl w:val="703B09BC"/>
    <w:lvl w:ilvl="0" w:tentative="0">
      <w:start w:val="1"/>
      <w:numFmt w:val="decimal"/>
      <w:suff w:val="nothing"/>
      <w:lvlText w:val="%1、"/>
      <w:lvlJc w:val="left"/>
    </w:lvl>
  </w:abstractNum>
  <w:abstractNum w:abstractNumId="19">
    <w:nsid w:val="74BD5EC5"/>
    <w:multiLevelType w:val="singleLevel"/>
    <w:tmpl w:val="74BD5EC5"/>
    <w:lvl w:ilvl="0" w:tentative="0">
      <w:start w:val="1"/>
      <w:numFmt w:val="decimal"/>
      <w:suff w:val="nothing"/>
      <w:lvlText w:val="%1、"/>
      <w:lvlJc w:val="left"/>
    </w:lvl>
  </w:abstractNum>
  <w:abstractNum w:abstractNumId="20">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8"/>
  </w:num>
  <w:num w:numId="5">
    <w:abstractNumId w:val="19"/>
  </w:num>
  <w:num w:numId="6">
    <w:abstractNumId w:val="6"/>
  </w:num>
  <w:num w:numId="7">
    <w:abstractNumId w:val="10"/>
  </w:num>
  <w:num w:numId="8">
    <w:abstractNumId w:val="5"/>
  </w:num>
  <w:num w:numId="9">
    <w:abstractNumId w:val="2"/>
  </w:num>
  <w:num w:numId="10">
    <w:abstractNumId w:val="16"/>
  </w:num>
  <w:num w:numId="11">
    <w:abstractNumId w:val="14"/>
  </w:num>
  <w:num w:numId="12">
    <w:abstractNumId w:val="8"/>
  </w:num>
  <w:num w:numId="13">
    <w:abstractNumId w:val="17"/>
  </w:num>
  <w:num w:numId="14">
    <w:abstractNumId w:val="20"/>
  </w:num>
  <w:num w:numId="15">
    <w:abstractNumId w:val="12"/>
  </w:num>
  <w:num w:numId="16">
    <w:abstractNumId w:val="15"/>
  </w:num>
  <w:num w:numId="17">
    <w:abstractNumId w:val="3"/>
  </w:num>
  <w:num w:numId="18">
    <w:abstractNumId w:val="9"/>
  </w:num>
  <w:num w:numId="19">
    <w:abstractNumId w:val="1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654F3"/>
    <w:rsid w:val="017824AB"/>
    <w:rsid w:val="017D094C"/>
    <w:rsid w:val="01810DB0"/>
    <w:rsid w:val="018315FD"/>
    <w:rsid w:val="0185519C"/>
    <w:rsid w:val="018557C9"/>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5FD666C"/>
    <w:rsid w:val="060211CD"/>
    <w:rsid w:val="06053772"/>
    <w:rsid w:val="0618319C"/>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0954E4"/>
    <w:rsid w:val="07126147"/>
    <w:rsid w:val="072B4DE2"/>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60555"/>
    <w:rsid w:val="095723CB"/>
    <w:rsid w:val="0963753F"/>
    <w:rsid w:val="09641A27"/>
    <w:rsid w:val="096D1D87"/>
    <w:rsid w:val="096E13A2"/>
    <w:rsid w:val="097709B3"/>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D11A3"/>
    <w:rsid w:val="0AA750DD"/>
    <w:rsid w:val="0AAA50F9"/>
    <w:rsid w:val="0AB471B8"/>
    <w:rsid w:val="0AC10340"/>
    <w:rsid w:val="0AC83568"/>
    <w:rsid w:val="0AD32091"/>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A6B7F"/>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17F1E"/>
    <w:rsid w:val="17521A59"/>
    <w:rsid w:val="17533EA2"/>
    <w:rsid w:val="17591D4F"/>
    <w:rsid w:val="175E7C45"/>
    <w:rsid w:val="176A2AC2"/>
    <w:rsid w:val="176A5F25"/>
    <w:rsid w:val="17812686"/>
    <w:rsid w:val="17814ADF"/>
    <w:rsid w:val="178F77B9"/>
    <w:rsid w:val="17933799"/>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AF2D8B"/>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608A"/>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B584A"/>
    <w:rsid w:val="19EC6CCB"/>
    <w:rsid w:val="19EF40C6"/>
    <w:rsid w:val="19FA7AF8"/>
    <w:rsid w:val="19FB6BA4"/>
    <w:rsid w:val="1A0506CD"/>
    <w:rsid w:val="1A123393"/>
    <w:rsid w:val="1A216543"/>
    <w:rsid w:val="1A2911AE"/>
    <w:rsid w:val="1A2A2FDF"/>
    <w:rsid w:val="1A303246"/>
    <w:rsid w:val="1A4231C7"/>
    <w:rsid w:val="1A433816"/>
    <w:rsid w:val="1A490F34"/>
    <w:rsid w:val="1A5D54D3"/>
    <w:rsid w:val="1A64450C"/>
    <w:rsid w:val="1A6515CA"/>
    <w:rsid w:val="1A727D2A"/>
    <w:rsid w:val="1A84036F"/>
    <w:rsid w:val="1A85596B"/>
    <w:rsid w:val="1A8567D8"/>
    <w:rsid w:val="1A8A166A"/>
    <w:rsid w:val="1A8A3DEE"/>
    <w:rsid w:val="1A8F5737"/>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B6D76"/>
    <w:rsid w:val="1C1E0C92"/>
    <w:rsid w:val="1C1E2259"/>
    <w:rsid w:val="1C2464D8"/>
    <w:rsid w:val="1C2947B7"/>
    <w:rsid w:val="1C2D4492"/>
    <w:rsid w:val="1C304F03"/>
    <w:rsid w:val="1C3A3AA4"/>
    <w:rsid w:val="1C4C57FF"/>
    <w:rsid w:val="1C586B2A"/>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6E238A"/>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0BF1"/>
    <w:rsid w:val="22C22C53"/>
    <w:rsid w:val="22CB41A3"/>
    <w:rsid w:val="22CB5EF2"/>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5677"/>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80974"/>
    <w:rsid w:val="251A1C6E"/>
    <w:rsid w:val="2534536A"/>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612E8"/>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2128"/>
    <w:rsid w:val="2A425402"/>
    <w:rsid w:val="2A4C2E6E"/>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DC1FC3"/>
    <w:rsid w:val="2AE13D31"/>
    <w:rsid w:val="2AEF3F25"/>
    <w:rsid w:val="2AF459E0"/>
    <w:rsid w:val="2AF56183"/>
    <w:rsid w:val="2AF67453"/>
    <w:rsid w:val="2AFE19D8"/>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300825"/>
    <w:rsid w:val="2D327C10"/>
    <w:rsid w:val="2D3F2FC8"/>
    <w:rsid w:val="2D4349FC"/>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3277E"/>
    <w:rsid w:val="30ED33AB"/>
    <w:rsid w:val="30EF1562"/>
    <w:rsid w:val="30F60703"/>
    <w:rsid w:val="31097898"/>
    <w:rsid w:val="310B17B8"/>
    <w:rsid w:val="310B6887"/>
    <w:rsid w:val="311B69B1"/>
    <w:rsid w:val="31210792"/>
    <w:rsid w:val="31316B1D"/>
    <w:rsid w:val="31324C46"/>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F1417D"/>
    <w:rsid w:val="33F95CCD"/>
    <w:rsid w:val="340440DE"/>
    <w:rsid w:val="340A1DD0"/>
    <w:rsid w:val="340E112B"/>
    <w:rsid w:val="341113B0"/>
    <w:rsid w:val="34116C25"/>
    <w:rsid w:val="341425E9"/>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A13AC"/>
    <w:rsid w:val="34BC4A49"/>
    <w:rsid w:val="34CB7535"/>
    <w:rsid w:val="34CE0787"/>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D3FC3"/>
    <w:rsid w:val="37FE39FA"/>
    <w:rsid w:val="38044D88"/>
    <w:rsid w:val="3807387E"/>
    <w:rsid w:val="38082ACA"/>
    <w:rsid w:val="38093676"/>
    <w:rsid w:val="38190EC1"/>
    <w:rsid w:val="381918DE"/>
    <w:rsid w:val="38193195"/>
    <w:rsid w:val="381F5C23"/>
    <w:rsid w:val="3828316D"/>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946AA"/>
    <w:rsid w:val="38ED3A6E"/>
    <w:rsid w:val="38F4304F"/>
    <w:rsid w:val="38F47798"/>
    <w:rsid w:val="38F90665"/>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B1563"/>
    <w:rsid w:val="396B1CA3"/>
    <w:rsid w:val="397220CE"/>
    <w:rsid w:val="397A77A4"/>
    <w:rsid w:val="397B107A"/>
    <w:rsid w:val="39811A82"/>
    <w:rsid w:val="39882115"/>
    <w:rsid w:val="398E5251"/>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B45AF"/>
    <w:rsid w:val="3CC473EC"/>
    <w:rsid w:val="3CCA543B"/>
    <w:rsid w:val="3CD51D0C"/>
    <w:rsid w:val="3CF12E79"/>
    <w:rsid w:val="3CF6180E"/>
    <w:rsid w:val="3D093B19"/>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5EBB"/>
    <w:rsid w:val="3E703921"/>
    <w:rsid w:val="3E7F29FA"/>
    <w:rsid w:val="3E844A49"/>
    <w:rsid w:val="3E883383"/>
    <w:rsid w:val="3E8C5DC8"/>
    <w:rsid w:val="3E942C1B"/>
    <w:rsid w:val="3E970704"/>
    <w:rsid w:val="3E9D053F"/>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74CD2"/>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AE5484"/>
    <w:rsid w:val="43B217E0"/>
    <w:rsid w:val="43BE6733"/>
    <w:rsid w:val="43C20FA9"/>
    <w:rsid w:val="43D7397F"/>
    <w:rsid w:val="43DB0941"/>
    <w:rsid w:val="43DF35A3"/>
    <w:rsid w:val="43E47DDB"/>
    <w:rsid w:val="43E63B53"/>
    <w:rsid w:val="44147FFA"/>
    <w:rsid w:val="441A1710"/>
    <w:rsid w:val="441D6B4B"/>
    <w:rsid w:val="441E1F5C"/>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62D82"/>
    <w:rsid w:val="45DB35CC"/>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A027CE9"/>
    <w:rsid w:val="4A0533EF"/>
    <w:rsid w:val="4A2344BB"/>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E1952"/>
    <w:rsid w:val="4AED5623"/>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F3178"/>
    <w:rsid w:val="4C066EC9"/>
    <w:rsid w:val="4C0C0983"/>
    <w:rsid w:val="4C0D143B"/>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6172F1"/>
    <w:rsid w:val="4D646319"/>
    <w:rsid w:val="4D695C2A"/>
    <w:rsid w:val="4D6B2E32"/>
    <w:rsid w:val="4D706CF0"/>
    <w:rsid w:val="4D72579D"/>
    <w:rsid w:val="4D7A5D81"/>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31D2B"/>
    <w:rsid w:val="548533AA"/>
    <w:rsid w:val="54990B98"/>
    <w:rsid w:val="549A0ADA"/>
    <w:rsid w:val="549C03CB"/>
    <w:rsid w:val="549F1339"/>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B30C5"/>
    <w:rsid w:val="5580067E"/>
    <w:rsid w:val="55817FA2"/>
    <w:rsid w:val="559467A4"/>
    <w:rsid w:val="55A25F6F"/>
    <w:rsid w:val="55B00B6F"/>
    <w:rsid w:val="55C0161F"/>
    <w:rsid w:val="55C302C1"/>
    <w:rsid w:val="55C478EE"/>
    <w:rsid w:val="55C93D9E"/>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F44B7"/>
    <w:rsid w:val="57E3660A"/>
    <w:rsid w:val="57E427B4"/>
    <w:rsid w:val="57EB72A1"/>
    <w:rsid w:val="57EF597B"/>
    <w:rsid w:val="57F8170D"/>
    <w:rsid w:val="58094B2F"/>
    <w:rsid w:val="5811240B"/>
    <w:rsid w:val="581367A6"/>
    <w:rsid w:val="581667FF"/>
    <w:rsid w:val="581A4428"/>
    <w:rsid w:val="581C2244"/>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C7530"/>
    <w:rsid w:val="5AD103AD"/>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211DB5"/>
    <w:rsid w:val="5D2278CA"/>
    <w:rsid w:val="5D2378DB"/>
    <w:rsid w:val="5D2D7485"/>
    <w:rsid w:val="5D2F7209"/>
    <w:rsid w:val="5D3A4355"/>
    <w:rsid w:val="5D4402B4"/>
    <w:rsid w:val="5D4739F5"/>
    <w:rsid w:val="5D5749AC"/>
    <w:rsid w:val="5D575E5C"/>
    <w:rsid w:val="5D6267D4"/>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26B88"/>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A7339"/>
    <w:rsid w:val="665D7A08"/>
    <w:rsid w:val="66613222"/>
    <w:rsid w:val="666305D1"/>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6FE5C38"/>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E148E"/>
    <w:rsid w:val="679F0DA4"/>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F6420"/>
    <w:rsid w:val="687306F3"/>
    <w:rsid w:val="687C6660"/>
    <w:rsid w:val="687D5666"/>
    <w:rsid w:val="688920B8"/>
    <w:rsid w:val="688E447B"/>
    <w:rsid w:val="688F051A"/>
    <w:rsid w:val="68970A5A"/>
    <w:rsid w:val="68AE7EB5"/>
    <w:rsid w:val="68B77D38"/>
    <w:rsid w:val="68B914D8"/>
    <w:rsid w:val="68CC5BD9"/>
    <w:rsid w:val="68CD02C5"/>
    <w:rsid w:val="68D26CFD"/>
    <w:rsid w:val="68D777CC"/>
    <w:rsid w:val="68E048D2"/>
    <w:rsid w:val="68ED7769"/>
    <w:rsid w:val="68EE169B"/>
    <w:rsid w:val="68FA7805"/>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61282"/>
    <w:rsid w:val="69780C95"/>
    <w:rsid w:val="6979562E"/>
    <w:rsid w:val="69866D21"/>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843AF"/>
    <w:rsid w:val="6C50780E"/>
    <w:rsid w:val="6C5555D7"/>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215058"/>
    <w:rsid w:val="6D2E358B"/>
    <w:rsid w:val="6D341847"/>
    <w:rsid w:val="6D39706F"/>
    <w:rsid w:val="6D464F20"/>
    <w:rsid w:val="6D4C0CAC"/>
    <w:rsid w:val="6D4F4B0E"/>
    <w:rsid w:val="6D595A4D"/>
    <w:rsid w:val="6D657A9C"/>
    <w:rsid w:val="6D761E41"/>
    <w:rsid w:val="6D7D5C34"/>
    <w:rsid w:val="6D886138"/>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02C7D"/>
    <w:rsid w:val="6E5D4C17"/>
    <w:rsid w:val="6E603DA6"/>
    <w:rsid w:val="6E6D5BF4"/>
    <w:rsid w:val="6E72551C"/>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40921"/>
    <w:rsid w:val="6F2D1FE8"/>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42D2B"/>
    <w:rsid w:val="70C6056B"/>
    <w:rsid w:val="70C71DFC"/>
    <w:rsid w:val="70C8281B"/>
    <w:rsid w:val="70CD5F70"/>
    <w:rsid w:val="70E450D4"/>
    <w:rsid w:val="70EB650A"/>
    <w:rsid w:val="70F46AB2"/>
    <w:rsid w:val="71035C45"/>
    <w:rsid w:val="71075F94"/>
    <w:rsid w:val="71093FE1"/>
    <w:rsid w:val="71096990"/>
    <w:rsid w:val="711315BD"/>
    <w:rsid w:val="711A294B"/>
    <w:rsid w:val="711A3BEF"/>
    <w:rsid w:val="711D717B"/>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72AD3"/>
    <w:rsid w:val="71E137D3"/>
    <w:rsid w:val="71EA028F"/>
    <w:rsid w:val="71EA7D25"/>
    <w:rsid w:val="71F4319C"/>
    <w:rsid w:val="71F80AED"/>
    <w:rsid w:val="71FA3285"/>
    <w:rsid w:val="71FD4747"/>
    <w:rsid w:val="720D1504"/>
    <w:rsid w:val="721735EC"/>
    <w:rsid w:val="721B3D15"/>
    <w:rsid w:val="72234E52"/>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9C1D3D"/>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319BF"/>
    <w:rsid w:val="764B09D1"/>
    <w:rsid w:val="76514854"/>
    <w:rsid w:val="76550D87"/>
    <w:rsid w:val="76592168"/>
    <w:rsid w:val="76685F07"/>
    <w:rsid w:val="76695DFA"/>
    <w:rsid w:val="766A1C7F"/>
    <w:rsid w:val="766B33E6"/>
    <w:rsid w:val="76787145"/>
    <w:rsid w:val="768A1FF1"/>
    <w:rsid w:val="768B002E"/>
    <w:rsid w:val="768C2AA3"/>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32CDB"/>
    <w:rsid w:val="7705322F"/>
    <w:rsid w:val="770B3534"/>
    <w:rsid w:val="771633B7"/>
    <w:rsid w:val="771C29C5"/>
    <w:rsid w:val="771F1885"/>
    <w:rsid w:val="77206F6E"/>
    <w:rsid w:val="7722378E"/>
    <w:rsid w:val="77252ACD"/>
    <w:rsid w:val="77351407"/>
    <w:rsid w:val="77364257"/>
    <w:rsid w:val="773776E0"/>
    <w:rsid w:val="77381D7D"/>
    <w:rsid w:val="774011C0"/>
    <w:rsid w:val="7744765D"/>
    <w:rsid w:val="77471FC0"/>
    <w:rsid w:val="774E361F"/>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95140"/>
    <w:rsid w:val="78CD62B7"/>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37E55"/>
    <w:rsid w:val="7AA5772A"/>
    <w:rsid w:val="7AAA545B"/>
    <w:rsid w:val="7AAC0B31"/>
    <w:rsid w:val="7ABB6F4D"/>
    <w:rsid w:val="7AD26934"/>
    <w:rsid w:val="7AF03D5E"/>
    <w:rsid w:val="7B01196F"/>
    <w:rsid w:val="7B09319D"/>
    <w:rsid w:val="7B0B276E"/>
    <w:rsid w:val="7B0D17EF"/>
    <w:rsid w:val="7B1A0118"/>
    <w:rsid w:val="7B1B384A"/>
    <w:rsid w:val="7B1D7C08"/>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718FB"/>
    <w:rsid w:val="7EEE283A"/>
    <w:rsid w:val="7EF14CDF"/>
    <w:rsid w:val="7EF26CB5"/>
    <w:rsid w:val="7EF50554"/>
    <w:rsid w:val="7EFE20B5"/>
    <w:rsid w:val="7F0215EE"/>
    <w:rsid w:val="7F030DD8"/>
    <w:rsid w:val="7F093E5D"/>
    <w:rsid w:val="7F117861"/>
    <w:rsid w:val="7F1F61F1"/>
    <w:rsid w:val="7F2826D7"/>
    <w:rsid w:val="7F2F1E73"/>
    <w:rsid w:val="7F311156"/>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233D8"/>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115</TotalTime>
  <ScaleCrop>false</ScaleCrop>
  <LinksUpToDate>false</LinksUpToDate>
  <CharactersWithSpaces>1553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2024-05-11T10:18:04Z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C629E1671D0A4C889A2BFC91DAB65C23</vt:lpwstr>
  </property>
</Properties>
</file>