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0415B">
        <w:rPr>
          <w:rFonts w:ascii="黑体" w:eastAsia="黑体" w:hAnsi="黑体"/>
          <w:sz w:val="52"/>
        </w:rPr>
        <w:t>15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</w:t>
            </w:r>
            <w:r w:rsidR="0010415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约定下周线下会谈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0415B" w:rsidRPr="00996B4F" w:rsidRDefault="0010415B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区域月度会议，提议全面开始推广易系列产品；</w:t>
            </w:r>
          </w:p>
          <w:p w:rsidR="00B457AD" w:rsidRP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996B4F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10415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营口项目约定下周线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下会谈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D1914" w:rsidRDefault="0010415B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5周末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完成PPT及方案编改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996B4F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初步需求对接完成，待完善方案及PPT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后4月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中下旬线下汇报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10415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与对方法人商定，本月内能支付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1679B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待上会</w:t>
            </w:r>
          </w:p>
        </w:tc>
        <w:tc>
          <w:tcPr>
            <w:tcW w:w="2460" w:type="dxa"/>
            <w:shd w:val="clear" w:color="auto" w:fill="auto"/>
          </w:tcPr>
          <w:p w:rsidR="00856CDB" w:rsidRDefault="00A85FBE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6月份之前可以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，不存在空档期</w:t>
            </w:r>
          </w:p>
        </w:tc>
      </w:tr>
      <w:tr w:rsidR="0010415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0415B" w:rsidRPr="0010415B" w:rsidRDefault="0010415B" w:rsidP="003D66AB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区域月度会议，提议全面开始推广易系列产品</w:t>
            </w:r>
          </w:p>
        </w:tc>
        <w:tc>
          <w:tcPr>
            <w:tcW w:w="2268" w:type="dxa"/>
            <w:shd w:val="clear" w:color="auto" w:fill="auto"/>
          </w:tcPr>
          <w:p w:rsidR="0010415B" w:rsidRDefault="0010415B" w:rsidP="003D66A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资料已发</w:t>
            </w:r>
          </w:p>
        </w:tc>
        <w:tc>
          <w:tcPr>
            <w:tcW w:w="2460" w:type="dxa"/>
            <w:shd w:val="clear" w:color="auto" w:fill="auto"/>
          </w:tcPr>
          <w:p w:rsidR="0010415B" w:rsidRDefault="0010415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相关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推广占未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分配任务，待一个月后调度推广情况。</w:t>
            </w: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1679B7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</w:t>
            </w:r>
            <w:r w:rsidR="00A85FBE">
              <w:rPr>
                <w:rFonts w:ascii="仿宋" w:eastAsia="仿宋" w:hAnsi="仿宋"/>
                <w:color w:val="000000"/>
                <w:sz w:val="28"/>
                <w:szCs w:val="28"/>
              </w:rPr>
              <w:t>需求确认工作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非现场监管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（主要跟进商务谈判进度）；</w:t>
            </w:r>
          </w:p>
          <w:p w:rsidR="001679B7" w:rsidRDefault="00A85FBE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因人事调整变动较大，持续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是否能顺利落地；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电子督办升级工作；</w:t>
            </w:r>
          </w:p>
          <w:p w:rsidR="00996B4F" w:rsidRPr="001679B7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赤峰市数据接口合同回款工作。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996B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6B4F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3A" w:rsidRDefault="006D163A">
      <w:r>
        <w:separator/>
      </w:r>
    </w:p>
  </w:endnote>
  <w:endnote w:type="continuationSeparator" w:id="0">
    <w:p w:rsidR="006D163A" w:rsidRDefault="006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D163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3A" w:rsidRDefault="006D163A">
      <w:r>
        <w:separator/>
      </w:r>
    </w:p>
  </w:footnote>
  <w:footnote w:type="continuationSeparator" w:id="0">
    <w:p w:rsidR="006D163A" w:rsidRDefault="006D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D163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D163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FFAE-23AC-4380-A2B6-59C50BB4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2272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446</cp:revision>
  <dcterms:created xsi:type="dcterms:W3CDTF">2015-03-30T02:42:00Z</dcterms:created>
  <dcterms:modified xsi:type="dcterms:W3CDTF">2024-04-12T00:48:00Z</dcterms:modified>
</cp:coreProperties>
</file>