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6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栖霞光大365值守。</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大名康恒值守续签。</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北京北控绿海能环保有限公司数采仪合同走流程，2家365服务续签出报价单。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通州区巡检</w:t>
            </w:r>
            <w:r>
              <w:rPr>
                <w:rFonts w:hint="eastAsia" w:ascii="宋体" w:hAnsi="宋体" w:cs="宋体"/>
                <w:i w:val="0"/>
                <w:iCs w:val="0"/>
                <w:color w:val="auto"/>
                <w:sz w:val="22"/>
                <w:szCs w:val="22"/>
                <w:highlight w:val="none"/>
                <w:u w:val="none"/>
                <w:lang w:val="en-US" w:eastAsia="zh-CN"/>
              </w:rPr>
              <w:t>项已挂网</w:t>
            </w:r>
            <w:r>
              <w:rPr>
                <w:rFonts w:hint="eastAsia" w:ascii="宋体" w:hAnsi="宋体" w:cs="宋体"/>
                <w:i w:val="0"/>
                <w:iCs w:val="0"/>
                <w:color w:val="auto"/>
                <w:sz w:val="22"/>
                <w:szCs w:val="22"/>
                <w:highlight w:val="none"/>
                <w:u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北京市局驻地运维项目已公示</w:t>
            </w:r>
            <w:r>
              <w:rPr>
                <w:rFonts w:hint="eastAsia" w:ascii="宋体" w:hAnsi="宋体" w:cs="宋体"/>
                <w:i w:val="0"/>
                <w:iCs w:val="0"/>
                <w:color w:val="auto"/>
                <w:sz w:val="22"/>
                <w:szCs w:val="22"/>
                <w:highlight w:val="none"/>
                <w:u w:val="none"/>
                <w:lang w:val="en-US" w:eastAsia="zh-CN"/>
              </w:rPr>
              <w:t>已挂网</w:t>
            </w:r>
            <w:r>
              <w:rPr>
                <w:rFonts w:hint="eastAsia" w:ascii="宋体" w:hAnsi="宋体" w:cs="宋体"/>
                <w:i w:val="0"/>
                <w:iCs w:val="0"/>
                <w:color w:val="auto"/>
                <w:sz w:val="22"/>
                <w:szCs w:val="22"/>
                <w:highlight w:val="none"/>
                <w:u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光大济南区域驻地运维综合服务年247万</w:t>
            </w:r>
            <w:r>
              <w:rPr>
                <w:rFonts w:hint="eastAsia" w:ascii="宋体" w:hAnsi="宋体" w:cs="宋体"/>
                <w:i w:val="0"/>
                <w:iCs w:val="0"/>
                <w:color w:val="auto"/>
                <w:sz w:val="22"/>
                <w:szCs w:val="22"/>
                <w:highlight w:val="none"/>
                <w:u w:val="none"/>
                <w:lang w:val="en-US" w:eastAsia="zh-CN"/>
              </w:rPr>
              <w:t>预计4月招标。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营口项目方案、PPT编改，准备下周下线商谈；</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内蒙古省厅节运维招投标工作</w:t>
            </w:r>
            <w:r>
              <w:rPr>
                <w:rFonts w:hint="eastAsia" w:ascii="宋体" w:hAnsi="宋体" w:cs="宋体"/>
                <w:i w:val="0"/>
                <w:iCs w:val="0"/>
                <w:color w:val="auto"/>
                <w:sz w:val="22"/>
                <w:szCs w:val="22"/>
                <w:u w:val="none"/>
                <w:lang w:val="en-US" w:eastAsia="zh-CN"/>
              </w:rPr>
              <w:t>，正在准备投标；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中节能中西部区域风控项目推广</w:t>
            </w:r>
          </w:p>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长治运维合同沟通定稿。</w:t>
            </w:r>
          </w:p>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吕梁数采仪市场推广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省厅及太原市场推广。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苏州吴江区服务需求沟通；</w:t>
            </w:r>
          </w:p>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连云港服务续签，需求等沟通；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u w:val="none"/>
                <w:lang w:val="en-US" w:eastAsia="zh-CN"/>
              </w:rPr>
              <w:t>扬州服务续签的事项沟通</w:t>
            </w:r>
            <w:r>
              <w:rPr>
                <w:rFonts w:hint="eastAsia" w:ascii="宋体" w:hAnsi="宋体" w:cs="宋体"/>
                <w:i w:val="0"/>
                <w:iCs w:val="0"/>
                <w:color w:val="auto"/>
                <w:sz w:val="22"/>
                <w:szCs w:val="22"/>
                <w:highlight w:val="none"/>
                <w:u w:val="none"/>
                <w:lang w:eastAsia="zh-CN"/>
              </w:rPr>
              <w:t>。</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无锡区域火电等行业企业365服务续签等有关事项沟通，协助代理商沟通；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光大苏州风控招投标流程沟通；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中电集团风控方案，培训等需求沟通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运维管理系统的验收推进及收款工作。</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宜春项目实施组分工调整。</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福建省项目验收收款。</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产能监管奉新验收催款。</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厦门监理服务投标准备。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拜访广东执法处唐处、董处、钟科沟通2025年巡检项目预算。</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拜访广州执法处赵处、曹处，沟通2024年巡检项目招标。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四川省信息中心自动监控运维项目投标。</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省执法总队运维项目投标。</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甘孜州项目回款沟通。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企业环保365（中节能（天水）环保能源有限公司）续签</w:t>
            </w:r>
          </w:p>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企业环保365（武威光大环保能源有限公司）续签。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9" w:hRule="atLeast"/>
        </w:trPr>
        <w:tc>
          <w:tcPr>
            <w:tcW w:w="5000" w:type="pct"/>
            <w:gridSpan w:val="2"/>
            <w:shd w:val="clear" w:color="auto" w:fill="auto"/>
          </w:tcPr>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招聘</w:t>
            </w:r>
            <w:r>
              <w:rPr>
                <w:rFonts w:hint="eastAsia" w:ascii="宋体" w:hAnsi="宋体" w:eastAsia="宋体" w:cs="宋体"/>
                <w:b/>
                <w:sz w:val="22"/>
                <w:szCs w:val="22"/>
                <w:highlight w:val="none"/>
              </w:rPr>
              <w:t>：</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乌鲁木齐、兵团、兰州新区招聘沟通及跟进；</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兰州新区人员增补；</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乌鲁木齐、兵团人员面试（2人）；</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朱宇杰（江苏宜兴）、张昭（甘肃张掖）。</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r>
              <w:rPr>
                <w:rFonts w:hint="eastAsia" w:ascii="宋体" w:hAnsi="宋体" w:cs="宋体"/>
                <w:b/>
                <w:sz w:val="22"/>
                <w:szCs w:val="22"/>
                <w:highlight w:val="none"/>
                <w:lang w:eastAsia="zh-CN"/>
              </w:rPr>
              <w:t>、</w:t>
            </w:r>
            <w:r>
              <w:rPr>
                <w:rFonts w:hint="eastAsia" w:ascii="宋体" w:hAnsi="宋体" w:cs="宋体"/>
                <w:b/>
                <w:sz w:val="22"/>
                <w:szCs w:val="22"/>
                <w:highlight w:val="none"/>
                <w:lang w:val="en-US" w:eastAsia="zh-CN"/>
              </w:rPr>
              <w:t>外派</w:t>
            </w:r>
            <w:r>
              <w:rPr>
                <w:rFonts w:hint="eastAsia" w:ascii="宋体" w:hAnsi="宋体" w:eastAsia="宋体" w:cs="宋体"/>
                <w:b/>
                <w:sz w:val="22"/>
                <w:szCs w:val="22"/>
                <w:highlight w:val="none"/>
              </w:rPr>
              <w:t>：</w:t>
            </w:r>
          </w:p>
          <w:p>
            <w:pPr>
              <w:pStyle w:val="77"/>
              <w:autoSpaceDE w:val="0"/>
              <w:autoSpaceDN w:val="0"/>
              <w:adjustRightInd w:val="0"/>
              <w:ind w:left="420" w:firstLine="0" w:firstLineChars="0"/>
              <w:jc w:val="lef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李龙飞转外派</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离职：无。</w:t>
            </w:r>
          </w:p>
          <w:p>
            <w:pPr>
              <w:ind w:left="456"/>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待离职：无。</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16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（4.15-4.19） 评审27份，其中服务运营部销售合同2B合同24份,2G合同3份。截止本周服务运营共签1676.45万元</w:t>
            </w:r>
            <w:r>
              <w:rPr>
                <w:rFonts w:hint="eastAsia" w:ascii="宋体" w:hAnsi="宋体" w:eastAsia="宋体" w:cs="宋体"/>
                <w:kern w:val="2"/>
                <w:sz w:val="22"/>
                <w:szCs w:val="22"/>
                <w:highlight w:val="none"/>
                <w:lang w:val="en-US" w:eastAsia="zh-CN" w:bidi="ar-SA"/>
              </w:rPr>
              <w:t>。</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四川重点污染源自动监控与基础数据库系统运维服务项目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厦门市在线监控运维监理服务项目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中节能（汕头潮南）环保能源有限公司企业污染源在线监控数据管理平台委托服务标书审核</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内蒙古重点排污单位自动监控与基础数据库系统运行维护项目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嘉兴的评分</w:t>
            </w:r>
          </w:p>
          <w:p>
            <w:pPr>
              <w:numPr>
                <w:ilvl w:val="0"/>
                <w:numId w:val="11"/>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培训及产品推广工作</w:t>
            </w:r>
          </w:p>
          <w:p>
            <w:pPr>
              <w:pStyle w:val="77"/>
              <w:numPr>
                <w:ilvl w:val="0"/>
                <w:numId w:val="15"/>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新人培训：石凯、李金雷检查流程汇报，检查过程清楚，需加强文字汇报能力；朱宇杰本周学习系统模块操作及行业规范；张昭学习系统部署；</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业务培训：无</w:t>
            </w:r>
          </w:p>
          <w:p>
            <w:pPr>
              <w:pStyle w:val="77"/>
              <w:numPr>
                <w:ilvl w:val="0"/>
                <w:numId w:val="15"/>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365值守：1）垃圾焚烧升级2次，默认配置加监测因子、电话提醒增加发送功，督办提醒问题升级。</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360风控：本周请假。</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集团软件</w:t>
            </w:r>
            <w:r>
              <w:rPr>
                <w:rFonts w:hint="eastAsia" w:ascii="宋体" w:hAnsi="宋体" w:cs="宋体"/>
                <w:color w:val="auto"/>
                <w:sz w:val="22"/>
                <w:szCs w:val="22"/>
                <w:highlight w:val="none"/>
                <w:lang w:val="en-US" w:eastAsia="zh-CN"/>
              </w:rPr>
              <w:t>：1）超低改造驾驶舱设计定稿2）城发、君正方案报送3）中节能系统优化全部完成。</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培训：培训产品新系列之“年度线上公开课”的方案初版。</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服务管理</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4月月度会议纪要；</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长天ITSS事宜配合；</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主管季度考核沟通；</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2G增值服务各区域沟通、推进计划、考核方案；</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上海英凡软件合同实施成本讨论；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1、企业续签情况：超期3个月未续签企业共2家（铁岭中电-高磊、莆田圣元-黄于明）</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4.12日-4.19日报警类问题共出现2次，已解决</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CN"/>
              </w:rPr>
              <w:t>365服务质量</w:t>
            </w:r>
            <w:r>
              <w:rPr>
                <w:rFonts w:hint="eastAsia" w:ascii="宋体" w:hAnsi="宋体" w:eastAsia="宋体" w:cs="宋体"/>
                <w:sz w:val="22"/>
                <w:szCs w:val="22"/>
                <w:lang w:val="en-US" w:eastAsia="zh-CN"/>
              </w:rPr>
              <w:t>情况</w:t>
            </w:r>
            <w:r>
              <w:rPr>
                <w:rFonts w:hint="eastAsia" w:ascii="宋体" w:hAnsi="宋体" w:cs="宋体"/>
                <w:sz w:val="22"/>
                <w:szCs w:val="22"/>
                <w:lang w:val="en-US" w:eastAsia="zh-CN"/>
              </w:rPr>
              <w:t>：4个（3个黄牌事件、1个白牌事件）</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风控360质量情况</w:t>
            </w:r>
            <w:r>
              <w:rPr>
                <w:rFonts w:hint="eastAsia" w:ascii="宋体" w:hAnsi="宋体" w:cs="宋体"/>
                <w:sz w:val="22"/>
                <w:szCs w:val="22"/>
                <w:lang w:val="en-US" w:eastAsia="zh-CN"/>
              </w:rPr>
              <w:t>：</w:t>
            </w:r>
          </w:p>
          <w:p>
            <w:pPr>
              <w:pStyle w:val="77"/>
              <w:numPr>
                <w:ilvl w:val="0"/>
                <w:numId w:val="19"/>
              </w:numPr>
              <w:ind w:leftChars="0"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本周审核2家企业，客户对实施表示满意。其中本次现场端检查瀚蓝（孝感）去年数采仪升级时程序计算逻辑未升级，客户表示公司内部加强各部门之间的沟通协调，本周程序已升级；</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培训质量情况</w:t>
            </w:r>
            <w:r>
              <w:rPr>
                <w:rFonts w:hint="eastAsia" w:ascii="宋体" w:hAnsi="宋体" w:eastAsia="宋体" w:cs="宋体"/>
                <w:sz w:val="22"/>
                <w:szCs w:val="22"/>
                <w:lang w:val="en-US" w:eastAsia="zh-CN"/>
              </w:rPr>
              <w:t>：</w:t>
            </w:r>
          </w:p>
          <w:p>
            <w:pPr>
              <w:pStyle w:val="77"/>
              <w:numPr>
                <w:ilvl w:val="0"/>
                <w:numId w:val="20"/>
              </w:numPr>
              <w:ind w:leftChars="0" w:firstLine="440" w:firstLineChars="200"/>
              <w:rPr>
                <w:rFonts w:hint="default" w:ascii="宋体" w:hAnsi="宋体" w:cs="宋体"/>
                <w:sz w:val="21"/>
                <w:szCs w:val="21"/>
                <w:lang w:val="en-US" w:eastAsia="zh-CN"/>
              </w:rPr>
            </w:pPr>
            <w:r>
              <w:rPr>
                <w:rFonts w:hint="eastAsia" w:ascii="宋体" w:hAnsi="宋体" w:cs="宋体"/>
                <w:sz w:val="22"/>
                <w:szCs w:val="22"/>
                <w:lang w:val="en-US" w:eastAsia="zh-CN"/>
              </w:rPr>
              <w:t>审核1家企业，客户表示课程内容比较有针对性，讲解切合实际。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往年应收款跟进；</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月度绩效与合同事项、提成分配；</w:t>
            </w:r>
            <w:bookmarkStart w:id="0" w:name="_GoBack"/>
            <w:bookmarkEnd w:id="0"/>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2G增值服务推进；</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部门外派人员住址登记；</w:t>
            </w:r>
          </w:p>
          <w:p>
            <w:pPr>
              <w:numPr>
                <w:ilvl w:val="0"/>
                <w:numId w:val="21"/>
              </w:numPr>
              <w:rPr>
                <w:rFonts w:hint="eastAsia" w:ascii="宋体" w:hAnsi="宋体" w:eastAsia="宋体" w:cs="宋体"/>
                <w:sz w:val="21"/>
                <w:szCs w:val="21"/>
                <w:lang w:eastAsia="zh-CN"/>
              </w:rPr>
            </w:pPr>
            <w:r>
              <w:rPr>
                <w:rFonts w:hint="eastAsia" w:ascii="宋体" w:hAnsi="宋体" w:cs="宋体"/>
                <w:sz w:val="24"/>
                <w:szCs w:val="24"/>
                <w:lang w:val="en-US" w:eastAsia="zh-CN"/>
              </w:rPr>
              <w:t>G端全国服务报告</w:t>
            </w:r>
            <w:r>
              <w:rPr>
                <w:rFonts w:hint="eastAsia" w:ascii="宋体" w:hAnsi="宋体" w:cs="宋体"/>
                <w:sz w:val="21"/>
                <w:szCs w:val="21"/>
                <w:lang w:val="en-US" w:eastAsia="zh-CN"/>
              </w:rPr>
              <w:t>；</w:t>
            </w:r>
          </w:p>
          <w:p>
            <w:pPr>
              <w:numPr>
                <w:ilvl w:val="0"/>
                <w:numId w:val="21"/>
              </w:numPr>
              <w:rPr>
                <w:rFonts w:hint="eastAsia" w:ascii="宋体" w:hAnsi="宋体" w:eastAsia="宋体" w:cs="宋体"/>
                <w:sz w:val="21"/>
                <w:szCs w:val="21"/>
                <w:lang w:eastAsia="zh-CN"/>
              </w:rPr>
            </w:pPr>
            <w:r>
              <w:rPr>
                <w:rFonts w:hint="eastAsia" w:ascii="宋体" w:hAnsi="宋体" w:cs="宋体"/>
                <w:sz w:val="21"/>
                <w:szCs w:val="21"/>
                <w:lang w:val="en-US" w:eastAsia="zh-CN"/>
              </w:rPr>
              <w:t>信息反馈机制的完善；</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4</w:t>
      </w:r>
      <w:r>
        <w:rPr>
          <w:rFonts w:hint="eastAsia" w:ascii="宋体" w:hAnsi="宋体" w:eastAsia="宋体" w:cs="宋体"/>
          <w:sz w:val="28"/>
          <w:szCs w:val="28"/>
        </w:rPr>
        <w:t>月</w:t>
      </w:r>
      <w:r>
        <w:rPr>
          <w:rFonts w:hint="eastAsia" w:ascii="宋体" w:hAnsi="宋体" w:cs="宋体"/>
          <w:sz w:val="28"/>
          <w:szCs w:val="28"/>
          <w:u w:val="single"/>
          <w:lang w:val="en-US" w:eastAsia="zh-CN"/>
        </w:rPr>
        <w:t>21</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B82BFC2A"/>
    <w:multiLevelType w:val="singleLevel"/>
    <w:tmpl w:val="B82BFC2A"/>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58A962B"/>
    <w:multiLevelType w:val="singleLevel"/>
    <w:tmpl w:val="358A962B"/>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6">
    <w:nsid w:val="6533D335"/>
    <w:multiLevelType w:val="singleLevel"/>
    <w:tmpl w:val="6533D335"/>
    <w:lvl w:ilvl="0" w:tentative="0">
      <w:start w:val="1"/>
      <w:numFmt w:val="decimal"/>
      <w:suff w:val="nothing"/>
      <w:lvlText w:val="%1、"/>
      <w:lvlJc w:val="left"/>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B09BC"/>
    <w:multiLevelType w:val="singleLevel"/>
    <w:tmpl w:val="703B09BC"/>
    <w:lvl w:ilvl="0" w:tentative="0">
      <w:start w:val="1"/>
      <w:numFmt w:val="decimal"/>
      <w:suff w:val="nothing"/>
      <w:lvlText w:val="%1、"/>
      <w:lvlJc w:val="left"/>
    </w:lvl>
  </w:abstractNum>
  <w:abstractNum w:abstractNumId="19">
    <w:nsid w:val="74BD5EC5"/>
    <w:multiLevelType w:val="singleLevel"/>
    <w:tmpl w:val="74BD5EC5"/>
    <w:lvl w:ilvl="0" w:tentative="0">
      <w:start w:val="1"/>
      <w:numFmt w:val="decimal"/>
      <w:suff w:val="nothing"/>
      <w:lvlText w:val="%1、"/>
      <w:lvlJc w:val="left"/>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8"/>
  </w:num>
  <w:num w:numId="5">
    <w:abstractNumId w:val="19"/>
  </w:num>
  <w:num w:numId="6">
    <w:abstractNumId w:val="6"/>
  </w:num>
  <w:num w:numId="7">
    <w:abstractNumId w:val="10"/>
  </w:num>
  <w:num w:numId="8">
    <w:abstractNumId w:val="5"/>
  </w:num>
  <w:num w:numId="9">
    <w:abstractNumId w:val="2"/>
  </w:num>
  <w:num w:numId="10">
    <w:abstractNumId w:val="16"/>
  </w:num>
  <w:num w:numId="11">
    <w:abstractNumId w:val="14"/>
  </w:num>
  <w:num w:numId="12">
    <w:abstractNumId w:val="8"/>
  </w:num>
  <w:num w:numId="13">
    <w:abstractNumId w:val="17"/>
  </w:num>
  <w:num w:numId="14">
    <w:abstractNumId w:val="20"/>
  </w:num>
  <w:num w:numId="15">
    <w:abstractNumId w:val="12"/>
  </w:num>
  <w:num w:numId="16">
    <w:abstractNumId w:val="15"/>
  </w:num>
  <w:num w:numId="17">
    <w:abstractNumId w:val="3"/>
  </w:num>
  <w:num w:numId="18">
    <w:abstractNumId w:val="9"/>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654F3"/>
    <w:rsid w:val="017824AB"/>
    <w:rsid w:val="017D094C"/>
    <w:rsid w:val="01810DB0"/>
    <w:rsid w:val="018315FD"/>
    <w:rsid w:val="0185519C"/>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B6C"/>
    <w:rsid w:val="02500CB9"/>
    <w:rsid w:val="025205C6"/>
    <w:rsid w:val="025D7143"/>
    <w:rsid w:val="025E7ADB"/>
    <w:rsid w:val="026E67DA"/>
    <w:rsid w:val="02777BFD"/>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5FD666C"/>
    <w:rsid w:val="060211CD"/>
    <w:rsid w:val="06053772"/>
    <w:rsid w:val="0618319C"/>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3706F"/>
    <w:rsid w:val="0BDA1558"/>
    <w:rsid w:val="0BDA2FAB"/>
    <w:rsid w:val="0BE00FAB"/>
    <w:rsid w:val="0BE358BE"/>
    <w:rsid w:val="0BE40B36"/>
    <w:rsid w:val="0BE633F5"/>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14ADF"/>
    <w:rsid w:val="178F77B9"/>
    <w:rsid w:val="17933799"/>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4C57FF"/>
    <w:rsid w:val="1C586B2A"/>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47F51"/>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56183"/>
    <w:rsid w:val="2AF67453"/>
    <w:rsid w:val="2AFE19D8"/>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3C60"/>
    <w:rsid w:val="2BF5307B"/>
    <w:rsid w:val="2C0A5066"/>
    <w:rsid w:val="2C0B47D4"/>
    <w:rsid w:val="2C0C0B07"/>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A96B3D"/>
    <w:rsid w:val="2FAC38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60703"/>
    <w:rsid w:val="31097898"/>
    <w:rsid w:val="310B17B8"/>
    <w:rsid w:val="310B6887"/>
    <w:rsid w:val="311B69B1"/>
    <w:rsid w:val="31210792"/>
    <w:rsid w:val="31316B1D"/>
    <w:rsid w:val="31324C46"/>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E39FA"/>
    <w:rsid w:val="38044D88"/>
    <w:rsid w:val="3807387E"/>
    <w:rsid w:val="38082ACA"/>
    <w:rsid w:val="38093676"/>
    <w:rsid w:val="38190EC1"/>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946AA"/>
    <w:rsid w:val="38ED3A6E"/>
    <w:rsid w:val="38F4304F"/>
    <w:rsid w:val="38F47798"/>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63F4D"/>
    <w:rsid w:val="396B1563"/>
    <w:rsid w:val="396B1CA3"/>
    <w:rsid w:val="397A77A4"/>
    <w:rsid w:val="397B107A"/>
    <w:rsid w:val="39811A82"/>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B35CC"/>
    <w:rsid w:val="45E561F9"/>
    <w:rsid w:val="45EB58CF"/>
    <w:rsid w:val="45EF58D0"/>
    <w:rsid w:val="45F6385B"/>
    <w:rsid w:val="45F6655B"/>
    <w:rsid w:val="46075E7B"/>
    <w:rsid w:val="460B6780"/>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CE1952"/>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B132D9"/>
    <w:rsid w:val="4CC83899"/>
    <w:rsid w:val="4CCC0113"/>
    <w:rsid w:val="4CFE631A"/>
    <w:rsid w:val="4D0C6339"/>
    <w:rsid w:val="4D112219"/>
    <w:rsid w:val="4D1234C2"/>
    <w:rsid w:val="4D137AF0"/>
    <w:rsid w:val="4D421E0F"/>
    <w:rsid w:val="4D44414D"/>
    <w:rsid w:val="4D453B07"/>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9F1339"/>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3430"/>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80F78"/>
    <w:rsid w:val="63F958F2"/>
    <w:rsid w:val="63FF21DF"/>
    <w:rsid w:val="64010CE0"/>
    <w:rsid w:val="64027777"/>
    <w:rsid w:val="640371EF"/>
    <w:rsid w:val="64061D04"/>
    <w:rsid w:val="64063AB3"/>
    <w:rsid w:val="64065861"/>
    <w:rsid w:val="64073EA7"/>
    <w:rsid w:val="64126B88"/>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E447B"/>
    <w:rsid w:val="688F051A"/>
    <w:rsid w:val="68970A5A"/>
    <w:rsid w:val="68AE7EB5"/>
    <w:rsid w:val="68B77D38"/>
    <w:rsid w:val="68B914D8"/>
    <w:rsid w:val="68CC5BD9"/>
    <w:rsid w:val="68CD02C5"/>
    <w:rsid w:val="68D26CFD"/>
    <w:rsid w:val="68D777CC"/>
    <w:rsid w:val="68E048D2"/>
    <w:rsid w:val="68ED7769"/>
    <w:rsid w:val="68EE169B"/>
    <w:rsid w:val="68FA7805"/>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75F94"/>
    <w:rsid w:val="71093FE1"/>
    <w:rsid w:val="71096990"/>
    <w:rsid w:val="711315BD"/>
    <w:rsid w:val="711A294B"/>
    <w:rsid w:val="711A3BEF"/>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B09D1"/>
    <w:rsid w:val="76514854"/>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633B7"/>
    <w:rsid w:val="771C29C5"/>
    <w:rsid w:val="771F1885"/>
    <w:rsid w:val="77206F6E"/>
    <w:rsid w:val="77252ACD"/>
    <w:rsid w:val="77351407"/>
    <w:rsid w:val="77364257"/>
    <w:rsid w:val="773776E0"/>
    <w:rsid w:val="77381D7D"/>
    <w:rsid w:val="774011C0"/>
    <w:rsid w:val="7744765D"/>
    <w:rsid w:val="77471FC0"/>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636EC0"/>
    <w:rsid w:val="78702F84"/>
    <w:rsid w:val="787206B3"/>
    <w:rsid w:val="787C6C5E"/>
    <w:rsid w:val="787C77A1"/>
    <w:rsid w:val="787F640D"/>
    <w:rsid w:val="788270C1"/>
    <w:rsid w:val="7883331E"/>
    <w:rsid w:val="788F1E71"/>
    <w:rsid w:val="78917129"/>
    <w:rsid w:val="78A04FA1"/>
    <w:rsid w:val="78A70F68"/>
    <w:rsid w:val="78B95140"/>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0</TotalTime>
  <ScaleCrop>false</ScaleCrop>
  <LinksUpToDate>false</LinksUpToDate>
  <CharactersWithSpaces>1553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2024-04-21T02:40:40Z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C629E1671D0A4C889A2BFC91DAB65C23</vt:lpwstr>
  </property>
</Properties>
</file>