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企业微信会议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与会人员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大区经理：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段尧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山西站：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刘裕林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居晋芳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刘小红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杨浩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卢佩磊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姚键</w:t>
            </w:r>
            <w:r>
              <w:rPr>
                <w:rFonts w:hint="eastAsia"/>
                <w:color w:val="auto"/>
                <w:sz w:val="24"/>
                <w:szCs w:val="24"/>
              </w:rPr>
              <w:t>、郑文燕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孔家乐、高星、李韦江、邹新宇</w:t>
            </w:r>
          </w:p>
          <w:p>
            <w:pPr>
              <w:spacing w:line="276" w:lineRule="auto"/>
              <w:rPr>
                <w:rFonts w:hint="eastAsia" w:eastAsiaTheme="minorEastAsia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河南站：</w:t>
            </w:r>
            <w:r>
              <w:rPr>
                <w:color w:val="auto"/>
                <w:sz w:val="24"/>
                <w:szCs w:val="24"/>
              </w:rPr>
              <w:t>宋雪迎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兀军辉</w:t>
            </w:r>
            <w:r>
              <w:rPr>
                <w:rFonts w:hint="eastAsia"/>
                <w:color w:val="auto"/>
                <w:sz w:val="24"/>
                <w:szCs w:val="24"/>
              </w:rPr>
              <w:t>、彭亚萍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陈东升</w:t>
            </w:r>
          </w:p>
          <w:p>
            <w:pPr>
              <w:spacing w:line="276" w:lineRule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陕西站：</w:t>
            </w:r>
            <w:r>
              <w:rPr>
                <w:color w:val="auto"/>
                <w:sz w:val="24"/>
                <w:szCs w:val="24"/>
              </w:rPr>
              <w:t>徐欣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高倩文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高晨清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刘卓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秦鹏飞、董倩兰、党泽阳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董倩兰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 议 主 要 内 容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4" w:type="dxa"/>
          </w:tcPr>
          <w:p>
            <w:pPr>
              <w:numPr>
                <w:numId w:val="0"/>
              </w:numPr>
              <w:spacing w:line="276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工作重点：</w:t>
            </w:r>
          </w:p>
          <w:p>
            <w:pPr>
              <w:numPr>
                <w:numId w:val="0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结合3月15日部门月度会议相关要求，我区域应重点做好以下工作：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对服务合同逾期时间进行确认，避免合同超期问题。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从这两年系统升级方向和其他省份的经验进行总结分析，我们应该提高信息安全意识，对涉及信息安全的问题进行及时处理。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为了避免因系统版本不一致的系统故障，减少人员非必要工作难度，各站点人员应该按照要求实现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进行系统升级工作，注意国发软件升级的及时性以及操作的规范性。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继续积极推广2G业务增值服务（重点）。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对历年合同确认回款不能收回的，及时走坏账申请流程。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一季度马上就要结束了，各站点主管做好季度客户满意度调研与回访。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二、其他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为增进区域同事之间交流，拟组织区域服务人员团建活动。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92D9A"/>
    <w:multiLevelType w:val="singleLevel"/>
    <w:tmpl w:val="99692D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2DD9A7"/>
    <w:multiLevelType w:val="singleLevel"/>
    <w:tmpl w:val="4B2DD9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DBiODRlYzA5NDI3NDMwYzlmNjQyZGYwZjcyZjcifQ=="/>
    <w:docVar w:name="KSO_WPS_MARK_KEY" w:val="059a9b75-1250-4e4f-8d36-46fd1aa95207"/>
  </w:docVars>
  <w:rsids>
    <w:rsidRoot w:val="00D84AF8"/>
    <w:rsid w:val="0004074C"/>
    <w:rsid w:val="00083622"/>
    <w:rsid w:val="000955CD"/>
    <w:rsid w:val="000A2323"/>
    <w:rsid w:val="000B051B"/>
    <w:rsid w:val="000D51CB"/>
    <w:rsid w:val="000D7651"/>
    <w:rsid w:val="00136CF0"/>
    <w:rsid w:val="0014177E"/>
    <w:rsid w:val="001D576A"/>
    <w:rsid w:val="001E2570"/>
    <w:rsid w:val="001F0636"/>
    <w:rsid w:val="00291782"/>
    <w:rsid w:val="002A637F"/>
    <w:rsid w:val="002C382A"/>
    <w:rsid w:val="0030628D"/>
    <w:rsid w:val="00343A9A"/>
    <w:rsid w:val="00426350"/>
    <w:rsid w:val="00440598"/>
    <w:rsid w:val="00452104"/>
    <w:rsid w:val="004E2BF7"/>
    <w:rsid w:val="00567655"/>
    <w:rsid w:val="005C5ECB"/>
    <w:rsid w:val="006A5C34"/>
    <w:rsid w:val="00706A7D"/>
    <w:rsid w:val="00752320"/>
    <w:rsid w:val="007C55EE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731D9"/>
    <w:rsid w:val="00C86323"/>
    <w:rsid w:val="00CC245F"/>
    <w:rsid w:val="00D84AF8"/>
    <w:rsid w:val="00F815F7"/>
    <w:rsid w:val="00FC68D3"/>
    <w:rsid w:val="0DED50DD"/>
    <w:rsid w:val="104F3150"/>
    <w:rsid w:val="1CD66B69"/>
    <w:rsid w:val="1D416E30"/>
    <w:rsid w:val="28224201"/>
    <w:rsid w:val="29543F45"/>
    <w:rsid w:val="31E25533"/>
    <w:rsid w:val="32AF62A6"/>
    <w:rsid w:val="48B84D6A"/>
    <w:rsid w:val="69BF62F9"/>
    <w:rsid w:val="6A86594D"/>
    <w:rsid w:val="739509AF"/>
    <w:rsid w:val="7762324F"/>
    <w:rsid w:val="7B5831EC"/>
    <w:rsid w:val="7DB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5</Lines>
  <Paragraphs>1</Paragraphs>
  <TotalTime>10</TotalTime>
  <ScaleCrop>false</ScaleCrop>
  <LinksUpToDate>false</LinksUpToDate>
  <CharactersWithSpaces>330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淡漠、青衫</cp:lastModifiedBy>
  <dcterms:modified xsi:type="dcterms:W3CDTF">2024-03-21T01:11:15Z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3D00EC5A46354448A00DBC0BC907647D_13</vt:lpwstr>
  </property>
</Properties>
</file>