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6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北京通州区巡检方案修改，预算调整；霸州中电环保、天津中节能挂网采购。（李红燕）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衡水冀州泰达值守续签 （秦喜红）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推广辽宁地区易抓抓产品；</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营口项目跟进工作；</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汇编长春市24年预算；</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跟进内蒙古非现场监管项目工作；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常州钟楼区服务远程需求沟通；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扬州自动监控服务问题，技术培训，续签有关问题沟通；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江都区服务需求沟通；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无锡市场代理商数采仪销售合作等沟通</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萍乡大气帮扶项目推进。</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瀚蓝二期初验工作准备。</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江西省大气管家需求沟通。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长沙在线监控运维合同续签沟通。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鄂州在线监控运维续签合同沟通。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广东在线监控运维续签、巡检合同沟通。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甘孜州设备采购项目合同评审；</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成都邛崃运维项目计划投标；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数采仪升级（上海布雄实业有限公司）合同签订；</w:t>
            </w:r>
          </w:p>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企业环保365（和田高能新能源有限公司）续签合同。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5000" w:type="pct"/>
            <w:gridSpan w:val="2"/>
            <w:shd w:val="clear" w:color="auto" w:fill="auto"/>
          </w:tcPr>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招聘</w:t>
            </w:r>
            <w:r>
              <w:rPr>
                <w:rFonts w:hint="eastAsia" w:ascii="宋体" w:hAnsi="宋体" w:eastAsia="宋体" w:cs="宋体"/>
                <w:b/>
                <w:sz w:val="22"/>
                <w:szCs w:val="22"/>
                <w:highlight w:val="none"/>
              </w:rPr>
              <w:t>：</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邛崃、宝鸡人员需求沟通及增补；</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宜春面试2人均拒绝、呼和浩特面试2人，1人拒绝，1人通过正在等待候选人回复。</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中石油人员需求沟通。</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离职无。</w:t>
            </w:r>
          </w:p>
          <w:p>
            <w:pPr>
              <w:ind w:left="456"/>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待离职江苏省厅孟钇呈。正在计划优化或调岗人员：六安汤娜、亳州杜强强。</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（1.15-1.19)评审25份，其中服务运营部销售合同2G合同1份，2B合同24份,截止本周服务运营共签507.15w</w:t>
            </w:r>
            <w:r>
              <w:rPr>
                <w:rFonts w:hint="eastAsia" w:ascii="宋体" w:hAnsi="宋体" w:eastAsia="宋体" w:cs="宋体"/>
                <w:kern w:val="2"/>
                <w:sz w:val="22"/>
                <w:szCs w:val="22"/>
                <w:highlight w:val="none"/>
                <w:lang w:val="en-US" w:eastAsia="zh-CN" w:bidi="ar-SA"/>
              </w:rPr>
              <w:t>。</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成都市邛崃生态环境局重点污染源自动监控系统技术服务项目招标文件</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中节能天津市东丽区生活垃圾综合处理厂PPP项目365服务标书审核</w:t>
            </w:r>
          </w:p>
          <w:p>
            <w:pPr>
              <w:numPr>
                <w:ilvl w:val="0"/>
                <w:numId w:val="11"/>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培训及产品推广工作</w:t>
            </w:r>
          </w:p>
          <w:p>
            <w:pPr>
              <w:pStyle w:val="77"/>
              <w:numPr>
                <w:ilvl w:val="0"/>
                <w:numId w:val="15"/>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w:t>
            </w:r>
          </w:p>
          <w:p>
            <w:pPr>
              <w:pStyle w:val="77"/>
              <w:numPr>
                <w:numId w:val="0"/>
              </w:numPr>
              <w:ind w:left="640" w:leftChars="0"/>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芦瑞</w:t>
            </w:r>
            <w:r>
              <w:rPr>
                <w:rFonts w:hint="eastAsia" w:ascii="宋体" w:hAnsi="宋体" w:cs="宋体"/>
                <w:color w:val="auto"/>
                <w:sz w:val="22"/>
                <w:szCs w:val="22"/>
                <w:highlight w:val="none"/>
                <w:lang w:val="en-US" w:eastAsia="zh-CN"/>
              </w:rPr>
              <w:t xml:space="preserve">:本周汇报平台功能模块：基本熟悉可操作：通讯与交换：操作命令清楚：现场端检查：流程清楚，现场情况不熟需要实际现场学习。培训结束，可外派 </w:t>
            </w:r>
          </w:p>
          <w:p>
            <w:pPr>
              <w:pStyle w:val="77"/>
              <w:numPr>
                <w:numId w:val="0"/>
              </w:numPr>
              <w:ind w:left="640" w:leftChars="0"/>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辛旭浩</w:t>
            </w:r>
            <w:r>
              <w:rPr>
                <w:rFonts w:hint="eastAsia" w:ascii="宋体" w:hAnsi="宋体" w:cs="宋体"/>
                <w:color w:val="auto"/>
                <w:sz w:val="22"/>
                <w:szCs w:val="22"/>
                <w:highlight w:val="none"/>
                <w:lang w:val="en-US" w:eastAsia="zh-CN"/>
              </w:rPr>
              <w:t>:本周学习平台部署中；</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业务培训情况《部级监控数据缺失基础排查》考核结束，其中秦鹏飞、魏家乐、王家俊、贺子明、周晓丹未参与，结果已公布；</w:t>
            </w:r>
          </w:p>
          <w:p>
            <w:pPr>
              <w:pStyle w:val="77"/>
              <w:numPr>
                <w:ilvl w:val="0"/>
                <w:numId w:val="15"/>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365值守：垃圾焚烧升级1次：包括2个新需求，8项优化。三行业升级1次：包括3个新需求，1个bug；</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360风控：本周尝试做企业排污许可证方面的风控排查；襄阳恩菲、衢州光大项目实施。</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集团软件</w:t>
            </w:r>
            <w:r>
              <w:rPr>
                <w:rFonts w:hint="eastAsia" w:ascii="宋体" w:hAnsi="宋体" w:cs="宋体"/>
                <w:color w:val="auto"/>
                <w:sz w:val="22"/>
                <w:szCs w:val="22"/>
                <w:highlight w:val="none"/>
                <w:lang w:val="en-US" w:eastAsia="zh-CN"/>
              </w:rPr>
              <w:t>：1）中科项目上线准备汇报PPT、系统基本信息完善、二期项目部署升级；2）中节能上线准备：汇报PPT；3）厦钨方案4）超低排放监管需求整理</w:t>
            </w:r>
          </w:p>
          <w:p>
            <w:pPr>
              <w:numPr>
                <w:ilvl w:val="0"/>
                <w:numId w:val="11"/>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工作会议</w:t>
            </w:r>
            <w:r>
              <w:rPr>
                <w:rFonts w:hint="eastAsia" w:ascii="宋体" w:hAnsi="宋体" w:eastAsia="宋体" w:cs="宋体"/>
                <w:sz w:val="22"/>
                <w:szCs w:val="22"/>
                <w:highlight w:val="none"/>
              </w:rPr>
              <w:t>：</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运维安全会议（根据环保部最新要求）</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营销及成本管理</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各区域销售计划表收集及沟通；</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空档成本管理与钟总沟通，并于魏总二次汇报确认空挡成本管理流程；</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与各事业部、营销管理部同步合同续签、到期未续签合同；</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提交财务工作量表审核及修改。</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合同定价事宜与魏总二次沟通；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1、截止1月19日企业云服务累计关注人数120324，1月12日至1月19日关注用户较上周增加66人。</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2、本周处理环保云服务咨询300人次,回复消息总数1246次。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3、目前共值守912家企业（包含合同已签，还未正式开通企业21家）,共值守2016个监控点，本周新开通7个点位，涉及4家企业。</w:t>
            </w:r>
          </w:p>
          <w:p>
            <w:pPr>
              <w:pStyle w:val="77"/>
              <w:numPr>
                <w:ilvl w:val="0"/>
                <w:numId w:val="0"/>
              </w:numPr>
              <w:ind w:firstLine="210" w:firstLineChars="1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4、企业续签情况：超期3个月未续签企业（茂名粤丰-刘祥辉、铁岭中电-高磊）</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遗留类：1.12日前遗留问题均已解决。</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需求类：需求类问题共3个，3个需求已反馈排期开发中。                                                                                                                                                          </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1.12日-1.19日报警类问题共出现3次，均已解决。</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19"/>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365服务质量情况</w:t>
            </w:r>
            <w:r>
              <w:rPr>
                <w:rFonts w:hint="eastAsia" w:ascii="宋体" w:hAnsi="宋体" w:cs="宋体"/>
                <w:sz w:val="22"/>
                <w:szCs w:val="22"/>
                <w:lang w:val="en-US" w:eastAsia="zh-CN"/>
              </w:rPr>
              <w:t>：</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1、本周日检查微信群约190个，录音抽查共94个，问题跟进核查156个，服务开通核查5个；</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2、本周质量问题：黄牌事件3个。微信群咨询2个（超时长1个、标记检查错误1个）、电话咨询1个（回复错误）；</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3、本周程序问题导致的误报/漏报：</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1月16日中节能（红河）一天前缺失漏报（企业收到督办）。原因是1月4日上游数据推送问题，导致企业通讯中断结束标记未同步，值守报警误判导致漏报，当日已联系企业端重新推送后恢复。排查库里的标记同步，已无此类问题。</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②1月17日14:50-19:20三行业数据处理程序堵塞，期间未报警，于洋处理后，19:20报警恢复；</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③1月18日0点后垃圾焚烧督办信息未同步，部分企业督办电话未生成，由于上游数据库阻塞导致，1月19日13点已处理恢复。</w:t>
            </w:r>
          </w:p>
          <w:p>
            <w:pPr>
              <w:pStyle w:val="77"/>
              <w:numPr>
                <w:ilvl w:val="0"/>
                <w:numId w:val="19"/>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风控360质量情况</w:t>
            </w:r>
            <w:r>
              <w:rPr>
                <w:rFonts w:hint="eastAsia" w:ascii="宋体" w:hAnsi="宋体" w:cs="宋体"/>
                <w:sz w:val="22"/>
                <w:szCs w:val="22"/>
                <w:lang w:val="en-US" w:eastAsia="zh-CN"/>
              </w:rPr>
              <w:t>：</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1、本周审核报告3份，无重大问题，有2份存在错别字、标点符号问题；</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cs="宋体"/>
                <w:sz w:val="22"/>
                <w:szCs w:val="22"/>
                <w:lang w:val="en-US" w:eastAsia="zh-CN"/>
              </w:rPr>
              <w:t>2、</w:t>
            </w:r>
            <w:r>
              <w:rPr>
                <w:rFonts w:hint="eastAsia" w:ascii="宋体" w:hAnsi="宋体" w:eastAsia="宋体" w:cs="宋体"/>
                <w:sz w:val="22"/>
                <w:szCs w:val="22"/>
                <w:lang w:val="en-US" w:eastAsia="zh-CN"/>
              </w:rPr>
              <w:t>本周电话回访3家企业，整体表示满意，其中襄阳恩菲明确表示我们工程师很专业</w:t>
            </w:r>
            <w:r>
              <w:rPr>
                <w:rFonts w:hint="eastAsia" w:ascii="宋体" w:hAnsi="宋体" w:cs="宋体"/>
                <w:sz w:val="22"/>
                <w:szCs w:val="22"/>
                <w:lang w:val="en-US" w:eastAsia="zh-CN"/>
              </w:rPr>
              <w:t>；</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部门1月绩效考核；</w:t>
            </w:r>
          </w:p>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合同定价事宜按照魏总要求进一步分析；</w:t>
            </w:r>
          </w:p>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运维安全要求讨论及组织；</w:t>
            </w:r>
          </w:p>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365超期3月未续签两企业讨论；</w:t>
            </w:r>
          </w:p>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评优工作；</w:t>
            </w:r>
          </w:p>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六安人员优化事宜跟进；</w:t>
            </w:r>
          </w:p>
          <w:p>
            <w:pPr>
              <w:numPr>
                <w:ilvl w:val="0"/>
                <w:numId w:val="20"/>
              </w:numPr>
              <w:rPr>
                <w:rFonts w:hint="eastAsia" w:ascii="宋体" w:hAnsi="宋体" w:cs="宋体"/>
                <w:sz w:val="24"/>
                <w:szCs w:val="24"/>
                <w:lang w:val="en-US" w:eastAsia="zh-CN"/>
              </w:rPr>
            </w:pPr>
            <w:r>
              <w:rPr>
                <w:rFonts w:hint="eastAsia" w:ascii="宋体" w:hAnsi="宋体" w:cs="宋体"/>
                <w:sz w:val="24"/>
                <w:szCs w:val="24"/>
                <w:lang w:val="en-US" w:eastAsia="zh-CN"/>
              </w:rPr>
              <w:t>中石油人员增补；</w:t>
            </w:r>
          </w:p>
          <w:p>
            <w:pPr>
              <w:numPr>
                <w:ilvl w:val="0"/>
                <w:numId w:val="20"/>
              </w:numPr>
              <w:rPr>
                <w:rFonts w:hint="eastAsia" w:ascii="宋体" w:hAnsi="宋体" w:eastAsia="宋体" w:cs="宋体"/>
                <w:sz w:val="21"/>
                <w:szCs w:val="21"/>
                <w:lang w:eastAsia="zh-CN"/>
              </w:rPr>
            </w:pPr>
            <w:r>
              <w:rPr>
                <w:rFonts w:hint="eastAsia" w:ascii="宋体" w:hAnsi="宋体" w:cs="宋体"/>
                <w:sz w:val="24"/>
                <w:szCs w:val="24"/>
                <w:lang w:val="en-US" w:eastAsia="zh-CN"/>
              </w:rPr>
              <w:t>提交财务工作量表定稿</w:t>
            </w:r>
            <w:r>
              <w:rPr>
                <w:rFonts w:hint="eastAsia" w:ascii="宋体" w:hAnsi="宋体" w:eastAsia="宋体" w:cs="宋体"/>
                <w:sz w:val="24"/>
                <w:szCs w:val="24"/>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1</w:t>
      </w:r>
      <w:r>
        <w:rPr>
          <w:rFonts w:hint="eastAsia" w:ascii="宋体" w:hAnsi="宋体" w:eastAsia="宋体" w:cs="宋体"/>
          <w:sz w:val="28"/>
          <w:szCs w:val="28"/>
        </w:rPr>
        <w:t>月</w:t>
      </w:r>
      <w:r>
        <w:rPr>
          <w:rFonts w:hint="eastAsia" w:ascii="宋体" w:hAnsi="宋体" w:cs="宋体"/>
          <w:sz w:val="28"/>
          <w:szCs w:val="28"/>
          <w:u w:val="single"/>
          <w:lang w:val="en-US" w:eastAsia="zh-CN"/>
        </w:rPr>
        <w:t>20</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5">
    <w:nsid w:val="6533D335"/>
    <w:multiLevelType w:val="singleLevel"/>
    <w:tmpl w:val="6533D335"/>
    <w:lvl w:ilvl="0" w:tentative="0">
      <w:start w:val="1"/>
      <w:numFmt w:val="decimal"/>
      <w:suff w:val="nothing"/>
      <w:lvlText w:val="%1、"/>
      <w:lvlJc w:val="left"/>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3B09BC"/>
    <w:multiLevelType w:val="singleLevel"/>
    <w:tmpl w:val="703B09BC"/>
    <w:lvl w:ilvl="0" w:tentative="0">
      <w:start w:val="1"/>
      <w:numFmt w:val="decimal"/>
      <w:suff w:val="nothing"/>
      <w:lvlText w:val="%1、"/>
      <w:lvlJc w:val="left"/>
    </w:lvl>
  </w:abstractNum>
  <w:abstractNum w:abstractNumId="18">
    <w:nsid w:val="74BD5EC5"/>
    <w:multiLevelType w:val="singleLevel"/>
    <w:tmpl w:val="74BD5EC5"/>
    <w:lvl w:ilvl="0" w:tentative="0">
      <w:start w:val="1"/>
      <w:numFmt w:val="decimal"/>
      <w:suff w:val="nothing"/>
      <w:lvlText w:val="%1、"/>
      <w:lvlJc w:val="left"/>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2"/>
  </w:num>
  <w:num w:numId="2">
    <w:abstractNumId w:val="6"/>
  </w:num>
  <w:num w:numId="3">
    <w:abstractNumId w:val="1"/>
  </w:num>
  <w:num w:numId="4">
    <w:abstractNumId w:val="17"/>
  </w:num>
  <w:num w:numId="5">
    <w:abstractNumId w:val="18"/>
  </w:num>
  <w:num w:numId="6">
    <w:abstractNumId w:val="5"/>
  </w:num>
  <w:num w:numId="7">
    <w:abstractNumId w:val="10"/>
  </w:num>
  <w:num w:numId="8">
    <w:abstractNumId w:val="4"/>
  </w:num>
  <w:num w:numId="9">
    <w:abstractNumId w:val="2"/>
  </w:num>
  <w:num w:numId="10">
    <w:abstractNumId w:val="15"/>
  </w:num>
  <w:num w:numId="11">
    <w:abstractNumId w:val="13"/>
  </w:num>
  <w:num w:numId="12">
    <w:abstractNumId w:val="7"/>
  </w:num>
  <w:num w:numId="13">
    <w:abstractNumId w:val="16"/>
  </w:num>
  <w:num w:numId="14">
    <w:abstractNumId w:val="19"/>
  </w:num>
  <w:num w:numId="15">
    <w:abstractNumId w:val="11"/>
  </w:num>
  <w:num w:numId="16">
    <w:abstractNumId w:val="14"/>
  </w:num>
  <w:num w:numId="17">
    <w:abstractNumId w:val="8"/>
  </w:num>
  <w:num w:numId="18">
    <w:abstractNumId w:val="3"/>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654F3"/>
    <w:rsid w:val="017824AB"/>
    <w:rsid w:val="01810DB0"/>
    <w:rsid w:val="0185519C"/>
    <w:rsid w:val="01901F91"/>
    <w:rsid w:val="019A487E"/>
    <w:rsid w:val="01A52705"/>
    <w:rsid w:val="01A65D53"/>
    <w:rsid w:val="01AE546F"/>
    <w:rsid w:val="01B4314D"/>
    <w:rsid w:val="01CF32DE"/>
    <w:rsid w:val="01D17056"/>
    <w:rsid w:val="01DD3C4D"/>
    <w:rsid w:val="01E061DA"/>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4E77"/>
    <w:rsid w:val="04410970"/>
    <w:rsid w:val="04442286"/>
    <w:rsid w:val="04510922"/>
    <w:rsid w:val="04521DC8"/>
    <w:rsid w:val="045225FE"/>
    <w:rsid w:val="04577F39"/>
    <w:rsid w:val="045C24FC"/>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18319C"/>
    <w:rsid w:val="06247037"/>
    <w:rsid w:val="062730A7"/>
    <w:rsid w:val="064006F3"/>
    <w:rsid w:val="064429E4"/>
    <w:rsid w:val="06455476"/>
    <w:rsid w:val="06496D19"/>
    <w:rsid w:val="064B6A14"/>
    <w:rsid w:val="0658657B"/>
    <w:rsid w:val="06632E6C"/>
    <w:rsid w:val="066A0ADD"/>
    <w:rsid w:val="06732A80"/>
    <w:rsid w:val="0676515E"/>
    <w:rsid w:val="067A1D59"/>
    <w:rsid w:val="067E0492"/>
    <w:rsid w:val="06832719"/>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24623C"/>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F0433"/>
    <w:rsid w:val="09931300"/>
    <w:rsid w:val="099353C2"/>
    <w:rsid w:val="0996731F"/>
    <w:rsid w:val="099E04B5"/>
    <w:rsid w:val="09A266F0"/>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DA1558"/>
    <w:rsid w:val="0BDA2FAB"/>
    <w:rsid w:val="0BE00FAB"/>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B2CDD"/>
    <w:rsid w:val="0C4C7929"/>
    <w:rsid w:val="0C531CF3"/>
    <w:rsid w:val="0C584DF2"/>
    <w:rsid w:val="0C5E29F0"/>
    <w:rsid w:val="0C73097D"/>
    <w:rsid w:val="0C757C7E"/>
    <w:rsid w:val="0C7927C4"/>
    <w:rsid w:val="0C7B653C"/>
    <w:rsid w:val="0C801DA5"/>
    <w:rsid w:val="0C8963E1"/>
    <w:rsid w:val="0C931AD8"/>
    <w:rsid w:val="0C931D5B"/>
    <w:rsid w:val="0C97456B"/>
    <w:rsid w:val="0C9807F7"/>
    <w:rsid w:val="0CA25AAA"/>
    <w:rsid w:val="0CC021A1"/>
    <w:rsid w:val="0CDA06F5"/>
    <w:rsid w:val="0CDF6CC2"/>
    <w:rsid w:val="0CEB0DFD"/>
    <w:rsid w:val="0CF25A37"/>
    <w:rsid w:val="0CF449BB"/>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23011"/>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DE16FF"/>
    <w:rsid w:val="11E71254"/>
    <w:rsid w:val="11F465AA"/>
    <w:rsid w:val="120E3819"/>
    <w:rsid w:val="120F54AE"/>
    <w:rsid w:val="12135D61"/>
    <w:rsid w:val="121D3BF2"/>
    <w:rsid w:val="1222708F"/>
    <w:rsid w:val="122D652B"/>
    <w:rsid w:val="122E5A85"/>
    <w:rsid w:val="122F7557"/>
    <w:rsid w:val="12313330"/>
    <w:rsid w:val="123258EF"/>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D7A92"/>
    <w:rsid w:val="12A67658"/>
    <w:rsid w:val="12A7303C"/>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90E0E"/>
    <w:rsid w:val="19B06DC6"/>
    <w:rsid w:val="19B1359D"/>
    <w:rsid w:val="19C05ED6"/>
    <w:rsid w:val="19CF6585"/>
    <w:rsid w:val="19D2408E"/>
    <w:rsid w:val="19DD3743"/>
    <w:rsid w:val="19EB584A"/>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4C57FF"/>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B5958"/>
    <w:rsid w:val="1DDD384C"/>
    <w:rsid w:val="1DE026A3"/>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66FA1"/>
    <w:rsid w:val="253A4FD7"/>
    <w:rsid w:val="2547125A"/>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E86A6C"/>
    <w:rsid w:val="26EE76EF"/>
    <w:rsid w:val="26EF20E1"/>
    <w:rsid w:val="26FB1B61"/>
    <w:rsid w:val="270E0969"/>
    <w:rsid w:val="271C100B"/>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5402"/>
    <w:rsid w:val="2A4C2E6E"/>
    <w:rsid w:val="2A5418D0"/>
    <w:rsid w:val="2A552F76"/>
    <w:rsid w:val="2A587A65"/>
    <w:rsid w:val="2A655049"/>
    <w:rsid w:val="2A6E1037"/>
    <w:rsid w:val="2A6E4F0C"/>
    <w:rsid w:val="2A6F54DA"/>
    <w:rsid w:val="2A720456"/>
    <w:rsid w:val="2A7339F7"/>
    <w:rsid w:val="2A766259"/>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3C60"/>
    <w:rsid w:val="2BF5307B"/>
    <w:rsid w:val="2C0A5066"/>
    <w:rsid w:val="2C0B47D4"/>
    <w:rsid w:val="2C0C0B07"/>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440DE"/>
    <w:rsid w:val="340A1DD0"/>
    <w:rsid w:val="340E112B"/>
    <w:rsid w:val="341113B0"/>
    <w:rsid w:val="34116C25"/>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7501F"/>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0F7F"/>
    <w:rsid w:val="367D4AB9"/>
    <w:rsid w:val="367D7B42"/>
    <w:rsid w:val="368A544A"/>
    <w:rsid w:val="368E48BF"/>
    <w:rsid w:val="36997E62"/>
    <w:rsid w:val="369C203B"/>
    <w:rsid w:val="36A642CD"/>
    <w:rsid w:val="36B23F70"/>
    <w:rsid w:val="36C00E6C"/>
    <w:rsid w:val="36C80DD6"/>
    <w:rsid w:val="36C86191"/>
    <w:rsid w:val="36CC06CC"/>
    <w:rsid w:val="36DE341C"/>
    <w:rsid w:val="36EA5EE9"/>
    <w:rsid w:val="36F41D62"/>
    <w:rsid w:val="36F551F1"/>
    <w:rsid w:val="36F92D8C"/>
    <w:rsid w:val="37037053"/>
    <w:rsid w:val="37144C9A"/>
    <w:rsid w:val="372413FB"/>
    <w:rsid w:val="37276A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F75AC9"/>
    <w:rsid w:val="37FE39FA"/>
    <w:rsid w:val="38044D88"/>
    <w:rsid w:val="3807387E"/>
    <w:rsid w:val="38093676"/>
    <w:rsid w:val="38190EC1"/>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290F4A"/>
    <w:rsid w:val="393B4D35"/>
    <w:rsid w:val="393C23AD"/>
    <w:rsid w:val="39432317"/>
    <w:rsid w:val="394C4240"/>
    <w:rsid w:val="394D5F9A"/>
    <w:rsid w:val="394E275F"/>
    <w:rsid w:val="39505BEB"/>
    <w:rsid w:val="39546B60"/>
    <w:rsid w:val="39585C7C"/>
    <w:rsid w:val="395A7356"/>
    <w:rsid w:val="39663F4D"/>
    <w:rsid w:val="396B1563"/>
    <w:rsid w:val="396B1CA3"/>
    <w:rsid w:val="397A77A4"/>
    <w:rsid w:val="397B107A"/>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5D4F"/>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703921"/>
    <w:rsid w:val="3E7F29FA"/>
    <w:rsid w:val="3E844A49"/>
    <w:rsid w:val="3E883383"/>
    <w:rsid w:val="3E8C5DC8"/>
    <w:rsid w:val="3E942C1B"/>
    <w:rsid w:val="3E970704"/>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571374"/>
    <w:rsid w:val="405821C2"/>
    <w:rsid w:val="406437B1"/>
    <w:rsid w:val="40690C5D"/>
    <w:rsid w:val="406B627B"/>
    <w:rsid w:val="407707ED"/>
    <w:rsid w:val="408A2BB3"/>
    <w:rsid w:val="40932EFC"/>
    <w:rsid w:val="40963F4E"/>
    <w:rsid w:val="409969B6"/>
    <w:rsid w:val="409E7A1A"/>
    <w:rsid w:val="40A31410"/>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405083"/>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B35CC"/>
    <w:rsid w:val="45E561F9"/>
    <w:rsid w:val="45EB58CF"/>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CE1952"/>
    <w:rsid w:val="4AF91C3D"/>
    <w:rsid w:val="4AFA0296"/>
    <w:rsid w:val="4B060FD8"/>
    <w:rsid w:val="4B06577D"/>
    <w:rsid w:val="4B0A64D5"/>
    <w:rsid w:val="4B0F4B8E"/>
    <w:rsid w:val="4B136FE3"/>
    <w:rsid w:val="4B143996"/>
    <w:rsid w:val="4B145442"/>
    <w:rsid w:val="4B155F08"/>
    <w:rsid w:val="4B1650A7"/>
    <w:rsid w:val="4B192868"/>
    <w:rsid w:val="4B1B7E71"/>
    <w:rsid w:val="4B254638"/>
    <w:rsid w:val="4B3B67EF"/>
    <w:rsid w:val="4B454193"/>
    <w:rsid w:val="4B467D13"/>
    <w:rsid w:val="4B5C5772"/>
    <w:rsid w:val="4B5F29F4"/>
    <w:rsid w:val="4B5F6A4E"/>
    <w:rsid w:val="4B684E77"/>
    <w:rsid w:val="4B6855C1"/>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137AF0"/>
    <w:rsid w:val="4D421E0F"/>
    <w:rsid w:val="4D44414D"/>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81D94"/>
    <w:rsid w:val="4D9B21EA"/>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8D38D2"/>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36B6B"/>
    <w:rsid w:val="4F8606E7"/>
    <w:rsid w:val="4F8D1E7B"/>
    <w:rsid w:val="4F9C11D5"/>
    <w:rsid w:val="4FA827DD"/>
    <w:rsid w:val="4FAB7EB5"/>
    <w:rsid w:val="4FAC5335"/>
    <w:rsid w:val="4FB83876"/>
    <w:rsid w:val="4FC275AB"/>
    <w:rsid w:val="4FCB2904"/>
    <w:rsid w:val="4FCC4B02"/>
    <w:rsid w:val="4FD16190"/>
    <w:rsid w:val="4FD25A40"/>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958EE"/>
    <w:rsid w:val="534A7FE3"/>
    <w:rsid w:val="534F5434"/>
    <w:rsid w:val="535350EA"/>
    <w:rsid w:val="5354746E"/>
    <w:rsid w:val="535B0D71"/>
    <w:rsid w:val="535D3873"/>
    <w:rsid w:val="535E75EB"/>
    <w:rsid w:val="536D782E"/>
    <w:rsid w:val="536E33AD"/>
    <w:rsid w:val="537F1BD9"/>
    <w:rsid w:val="53837051"/>
    <w:rsid w:val="539B083F"/>
    <w:rsid w:val="539B3687"/>
    <w:rsid w:val="539C2885"/>
    <w:rsid w:val="53B37937"/>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9F1339"/>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F664B8"/>
    <w:rsid w:val="56F81301"/>
    <w:rsid w:val="56FA206A"/>
    <w:rsid w:val="57044A0A"/>
    <w:rsid w:val="570E1930"/>
    <w:rsid w:val="57117D3B"/>
    <w:rsid w:val="57196CF8"/>
    <w:rsid w:val="57197193"/>
    <w:rsid w:val="571F6478"/>
    <w:rsid w:val="57236B81"/>
    <w:rsid w:val="572D7A00"/>
    <w:rsid w:val="572E152A"/>
    <w:rsid w:val="5730262F"/>
    <w:rsid w:val="573E752C"/>
    <w:rsid w:val="57452F9B"/>
    <w:rsid w:val="574865E8"/>
    <w:rsid w:val="574D7AA7"/>
    <w:rsid w:val="575724C8"/>
    <w:rsid w:val="575E01ED"/>
    <w:rsid w:val="5766494D"/>
    <w:rsid w:val="57707A2A"/>
    <w:rsid w:val="5778046E"/>
    <w:rsid w:val="578810DA"/>
    <w:rsid w:val="57994572"/>
    <w:rsid w:val="57997BB9"/>
    <w:rsid w:val="57B80267"/>
    <w:rsid w:val="57B95671"/>
    <w:rsid w:val="57CF44B7"/>
    <w:rsid w:val="57E3660A"/>
    <w:rsid w:val="57E427B4"/>
    <w:rsid w:val="57EB72A1"/>
    <w:rsid w:val="57EF597B"/>
    <w:rsid w:val="57F8170D"/>
    <w:rsid w:val="58094B2F"/>
    <w:rsid w:val="5811240B"/>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9755A"/>
    <w:rsid w:val="58AC1955"/>
    <w:rsid w:val="58BC7B1F"/>
    <w:rsid w:val="58BD3208"/>
    <w:rsid w:val="58C3293F"/>
    <w:rsid w:val="58CA7BFC"/>
    <w:rsid w:val="58E479A4"/>
    <w:rsid w:val="58EA0B58"/>
    <w:rsid w:val="58ED490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533185"/>
    <w:rsid w:val="61561BAD"/>
    <w:rsid w:val="61625A1B"/>
    <w:rsid w:val="61627F35"/>
    <w:rsid w:val="616752F7"/>
    <w:rsid w:val="616F46AA"/>
    <w:rsid w:val="617B194D"/>
    <w:rsid w:val="61803A80"/>
    <w:rsid w:val="61820A11"/>
    <w:rsid w:val="6189763D"/>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910F39"/>
    <w:rsid w:val="63AB5327"/>
    <w:rsid w:val="63B12D17"/>
    <w:rsid w:val="63C36E81"/>
    <w:rsid w:val="63CE20A6"/>
    <w:rsid w:val="63D45C95"/>
    <w:rsid w:val="63E80F78"/>
    <w:rsid w:val="63F958F2"/>
    <w:rsid w:val="63FF21DF"/>
    <w:rsid w:val="64010CE0"/>
    <w:rsid w:val="64027777"/>
    <w:rsid w:val="640371EF"/>
    <w:rsid w:val="64061D04"/>
    <w:rsid w:val="64063AB3"/>
    <w:rsid w:val="64065861"/>
    <w:rsid w:val="641F17EC"/>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77D38"/>
    <w:rsid w:val="68B914D8"/>
    <w:rsid w:val="68CC5BD9"/>
    <w:rsid w:val="68CD02C5"/>
    <w:rsid w:val="68D26CFD"/>
    <w:rsid w:val="68D777CC"/>
    <w:rsid w:val="68E048D2"/>
    <w:rsid w:val="68ED7769"/>
    <w:rsid w:val="68EE169B"/>
    <w:rsid w:val="68FA7805"/>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50780E"/>
    <w:rsid w:val="6C5555D7"/>
    <w:rsid w:val="6C662237"/>
    <w:rsid w:val="6C6773E5"/>
    <w:rsid w:val="6C721432"/>
    <w:rsid w:val="6C895281"/>
    <w:rsid w:val="6C941B2F"/>
    <w:rsid w:val="6C9E32FA"/>
    <w:rsid w:val="6CA81BAB"/>
    <w:rsid w:val="6CA9147F"/>
    <w:rsid w:val="6CAB169B"/>
    <w:rsid w:val="6CAD3F7A"/>
    <w:rsid w:val="6CB00A5F"/>
    <w:rsid w:val="6CB03BB7"/>
    <w:rsid w:val="6CB202B7"/>
    <w:rsid w:val="6CB4334D"/>
    <w:rsid w:val="6CDA4C16"/>
    <w:rsid w:val="6CE77A34"/>
    <w:rsid w:val="6CEE3336"/>
    <w:rsid w:val="6CF66581"/>
    <w:rsid w:val="6D010C86"/>
    <w:rsid w:val="6D066806"/>
    <w:rsid w:val="6D0A40AA"/>
    <w:rsid w:val="6D18386D"/>
    <w:rsid w:val="6D1A2E8D"/>
    <w:rsid w:val="6D215058"/>
    <w:rsid w:val="6D2E358B"/>
    <w:rsid w:val="6D341847"/>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D4C17"/>
    <w:rsid w:val="6E603DA6"/>
    <w:rsid w:val="6E6D5BF4"/>
    <w:rsid w:val="6E72551C"/>
    <w:rsid w:val="6E76550C"/>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300FD8"/>
    <w:rsid w:val="6F317178"/>
    <w:rsid w:val="6F35524C"/>
    <w:rsid w:val="6F3C65DA"/>
    <w:rsid w:val="6F3E1828"/>
    <w:rsid w:val="6F406C0D"/>
    <w:rsid w:val="6F4D21F4"/>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75F94"/>
    <w:rsid w:val="71093FE1"/>
    <w:rsid w:val="71096990"/>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34E52"/>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2FB64C8"/>
    <w:rsid w:val="730B62CD"/>
    <w:rsid w:val="730C452D"/>
    <w:rsid w:val="73121A0B"/>
    <w:rsid w:val="73222020"/>
    <w:rsid w:val="73272131"/>
    <w:rsid w:val="733E6DC5"/>
    <w:rsid w:val="73443F3D"/>
    <w:rsid w:val="73452E97"/>
    <w:rsid w:val="735302B6"/>
    <w:rsid w:val="735614F9"/>
    <w:rsid w:val="7358633D"/>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4FB192E"/>
    <w:rsid w:val="7505015D"/>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4034"/>
    <w:rsid w:val="75934A77"/>
    <w:rsid w:val="759A40D6"/>
    <w:rsid w:val="75A35605"/>
    <w:rsid w:val="75B20967"/>
    <w:rsid w:val="75B44F68"/>
    <w:rsid w:val="75C7138A"/>
    <w:rsid w:val="75C82B3B"/>
    <w:rsid w:val="75CA2B92"/>
    <w:rsid w:val="75DC4673"/>
    <w:rsid w:val="75E47376"/>
    <w:rsid w:val="75F93477"/>
    <w:rsid w:val="75FE6E28"/>
    <w:rsid w:val="75FF0A4C"/>
    <w:rsid w:val="75FF354F"/>
    <w:rsid w:val="760344CF"/>
    <w:rsid w:val="760D0CD1"/>
    <w:rsid w:val="760D678C"/>
    <w:rsid w:val="760F4A49"/>
    <w:rsid w:val="761123D7"/>
    <w:rsid w:val="761C69A3"/>
    <w:rsid w:val="761D1C6A"/>
    <w:rsid w:val="761E2D5E"/>
    <w:rsid w:val="76215C31"/>
    <w:rsid w:val="763F547F"/>
    <w:rsid w:val="764B09D1"/>
    <w:rsid w:val="76514854"/>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832D0"/>
    <w:rsid w:val="775F259E"/>
    <w:rsid w:val="77674DF5"/>
    <w:rsid w:val="77763D74"/>
    <w:rsid w:val="77764653"/>
    <w:rsid w:val="77942081"/>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72F2D"/>
    <w:rsid w:val="78505F98"/>
    <w:rsid w:val="78636EC0"/>
    <w:rsid w:val="78702F84"/>
    <w:rsid w:val="787206B3"/>
    <w:rsid w:val="787C6C5E"/>
    <w:rsid w:val="787C77A1"/>
    <w:rsid w:val="787F640D"/>
    <w:rsid w:val="788270C1"/>
    <w:rsid w:val="78917129"/>
    <w:rsid w:val="78A04FA1"/>
    <w:rsid w:val="78A70F68"/>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B3181"/>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AC0B31"/>
    <w:rsid w:val="7ABB6F4D"/>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96689"/>
    <w:rsid w:val="7E6B47E6"/>
    <w:rsid w:val="7E6D055E"/>
    <w:rsid w:val="7E6E504C"/>
    <w:rsid w:val="7E7253D0"/>
    <w:rsid w:val="7E7404E9"/>
    <w:rsid w:val="7E7A4815"/>
    <w:rsid w:val="7E7B7369"/>
    <w:rsid w:val="7E844865"/>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0</TotalTime>
  <ScaleCrop>false</ScaleCrop>
  <LinksUpToDate>false</LinksUpToDate>
  <CharactersWithSpaces>1553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2024-01-20T08:30:07Z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C629E1671D0A4C889A2BFC91DAB65C23</vt:lpwstr>
  </property>
</Properties>
</file>