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1、九江1人，已拒绝。</w:t>
            </w:r>
          </w:p>
          <w:p>
            <w:pPr>
              <w:autoSpaceDE w:val="0"/>
              <w:autoSpaceDN w:val="0"/>
              <w:adjustRightInd w:val="0"/>
              <w:ind w:left="420" w:leftChars="200"/>
              <w:jc w:val="left"/>
              <w:rPr>
                <w:b/>
                <w:sz w:val="24"/>
                <w:szCs w:val="24"/>
              </w:rPr>
            </w:pPr>
            <w:r>
              <w:rPr>
                <w:b/>
                <w:sz w:val="24"/>
                <w:szCs w:val="24"/>
              </w:rPr>
              <w:t>本周推荐：</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1、九江1人，待定。</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1人，辽宁省厅赵荣巍。</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2人，宝鸡市秦鹏飞、崆峒区申思聪。</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eastAsia" w:eastAsia="宋体"/>
                <w:sz w:val="24"/>
                <w:szCs w:val="24"/>
                <w:lang w:val="en-US" w:eastAsia="zh-CN"/>
              </w:rPr>
            </w:pPr>
            <w:r>
              <w:rPr>
                <w:rFonts w:hint="eastAsia"/>
                <w:szCs w:val="21"/>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离职</w:t>
            </w:r>
            <w:r>
              <w:rPr>
                <w:rFonts w:hint="eastAsia"/>
                <w:sz w:val="24"/>
                <w:szCs w:val="24"/>
                <w:lang w:val="en-US" w:eastAsia="zh-CN"/>
              </w:rPr>
              <w:t>无，</w:t>
            </w:r>
          </w:p>
          <w:p>
            <w:pPr>
              <w:pStyle w:val="22"/>
              <w:rPr>
                <w:rFonts w:hint="default" w:eastAsia="宋体"/>
                <w:lang w:val="en-US" w:eastAsia="zh-CN"/>
              </w:rPr>
            </w:pPr>
            <w:r>
              <w:rPr>
                <w:rFonts w:hint="eastAsia"/>
                <w:sz w:val="24"/>
                <w:szCs w:val="24"/>
              </w:rPr>
              <w:t>待离职</w:t>
            </w:r>
            <w:r>
              <w:rPr>
                <w:rFonts w:hint="eastAsia"/>
                <w:sz w:val="24"/>
                <w:szCs w:val="24"/>
                <w:lang w:val="en-US" w:eastAsia="zh-CN"/>
              </w:rPr>
              <w:t>1人，张世名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eastAsia" w:ascii="宋体" w:hAnsi="宋体" w:eastAsia="宋体"/>
                <w:sz w:val="21"/>
                <w:szCs w:val="21"/>
                <w:lang w:eastAsia="zh-CN"/>
              </w:rPr>
            </w:pPr>
            <w:r>
              <w:rPr>
                <w:rFonts w:ascii="宋体" w:hAnsi="宋体" w:eastAsia="宋体" w:cs="宋体"/>
                <w:b/>
                <w:bCs/>
                <w:sz w:val="24"/>
                <w:szCs w:val="24"/>
              </w:rPr>
              <w:t>培训及咨询中心11.6—11.10工作周报：</w:t>
            </w:r>
            <w:r>
              <w:rPr>
                <w:rFonts w:ascii="宋体" w:hAnsi="宋体" w:eastAsia="宋体" w:cs="宋体"/>
                <w:sz w:val="24"/>
                <w:szCs w:val="24"/>
              </w:rPr>
              <w:br w:type="textWrapping"/>
            </w:r>
            <w:r>
              <w:rPr>
                <w:rFonts w:ascii="宋体" w:hAnsi="宋体" w:eastAsia="宋体" w:cs="宋体"/>
                <w:sz w:val="24"/>
                <w:szCs w:val="24"/>
              </w:rPr>
              <w:t>1.出差上海为上海天马再生能源有限公司进行培训。</w:t>
            </w:r>
            <w:r>
              <w:rPr>
                <w:rFonts w:ascii="宋体" w:hAnsi="宋体" w:eastAsia="宋体" w:cs="宋体"/>
                <w:sz w:val="24"/>
                <w:szCs w:val="24"/>
              </w:rPr>
              <w:br w:type="textWrapping"/>
            </w:r>
            <w:r>
              <w:rPr>
                <w:rFonts w:ascii="宋体" w:hAnsi="宋体" w:eastAsia="宋体" w:cs="宋体"/>
                <w:sz w:val="24"/>
                <w:szCs w:val="24"/>
              </w:rPr>
              <w:t>2.下周出差绍兴为诸暨八方热电客户进行培训的差前准备工作。</w:t>
            </w:r>
            <w:r>
              <w:rPr>
                <w:rFonts w:ascii="宋体" w:hAnsi="宋体" w:eastAsia="宋体" w:cs="宋体"/>
                <w:sz w:val="24"/>
                <w:szCs w:val="24"/>
              </w:rPr>
              <w:br w:type="textWrapping"/>
            </w:r>
            <w:r>
              <w:rPr>
                <w:rFonts w:ascii="宋体" w:hAnsi="宋体" w:eastAsia="宋体" w:cs="宋体"/>
                <w:sz w:val="24"/>
                <w:szCs w:val="24"/>
              </w:rPr>
              <w:t>3.培训产品的市场推广相关协助工作（长期）</w:t>
            </w:r>
            <w:r>
              <w:rPr>
                <w:rFonts w:hint="eastAsia" w:ascii="宋体" w:hAnsi="宋体" w:cs="宋体"/>
                <w:sz w:val="24"/>
                <w:szCs w:val="24"/>
                <w:lang w:eastAsia="zh-CN"/>
              </w:rPr>
              <w:t>。</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1.珠海市生态环境局高新分局2023年高新区污染源自动监控设施技术服务项目</w:t>
            </w:r>
            <w:r>
              <w:rPr>
                <w:rFonts w:ascii="宋体" w:hAnsi="宋体" w:eastAsia="宋体" w:cs="宋体"/>
                <w:sz w:val="24"/>
                <w:szCs w:val="24"/>
              </w:rPr>
              <w:br w:type="textWrapping"/>
            </w:r>
            <w:r>
              <w:rPr>
                <w:rFonts w:ascii="宋体" w:hAnsi="宋体" w:eastAsia="宋体" w:cs="宋体"/>
                <w:sz w:val="24"/>
                <w:szCs w:val="24"/>
              </w:rPr>
              <w:t>2.甘孜藏族自治州生态环境局甘孜州生态环境智慧执法监管服务能力建设项目</w:t>
            </w:r>
            <w:r>
              <w:rPr>
                <w:rFonts w:ascii="宋体" w:hAnsi="宋体" w:eastAsia="宋体" w:cs="宋体"/>
                <w:sz w:val="24"/>
                <w:szCs w:val="24"/>
              </w:rPr>
              <w:br w:type="textWrapping"/>
            </w:r>
            <w:r>
              <w:rPr>
                <w:rFonts w:ascii="宋体" w:hAnsi="宋体" w:eastAsia="宋体" w:cs="宋体"/>
                <w:sz w:val="24"/>
                <w:szCs w:val="24"/>
              </w:rPr>
              <w:t>3.太原国发重点污染源自动监控系统运行技术服务项目评分</w:t>
            </w:r>
            <w:r>
              <w:rPr>
                <w:rFonts w:ascii="宋体" w:hAnsi="宋体" w:eastAsia="宋体" w:cs="宋体"/>
                <w:sz w:val="24"/>
                <w:szCs w:val="24"/>
              </w:rPr>
              <w:br w:type="textWrapping"/>
            </w:r>
            <w:r>
              <w:rPr>
                <w:rFonts w:ascii="宋体" w:hAnsi="宋体" w:eastAsia="宋体" w:cs="宋体"/>
                <w:sz w:val="24"/>
                <w:szCs w:val="24"/>
              </w:rPr>
              <w:t>4.光大环保能源（丹阳）有限公司企业风控360技术服务项目</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b/>
                <w:bCs/>
                <w:sz w:val="24"/>
                <w:szCs w:val="24"/>
              </w:rPr>
              <w:t>11.6-11.10评审26份，其中服务运营部销售合同2B合同24份；2g合同2份，服务运营部新增合同额115.55W,截止本周服务运营共签7140.42w</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企业环保365（光大环保能源（九江）有限公司)续2.94w</w:t>
            </w:r>
            <w:r>
              <w:rPr>
                <w:rFonts w:ascii="宋体" w:hAnsi="宋体" w:eastAsia="宋体" w:cs="宋体"/>
                <w:sz w:val="24"/>
                <w:szCs w:val="24"/>
              </w:rPr>
              <w:br w:type="textWrapping"/>
            </w:r>
            <w:r>
              <w:rPr>
                <w:rFonts w:ascii="宋体" w:hAnsi="宋体" w:eastAsia="宋体" w:cs="宋体"/>
                <w:sz w:val="24"/>
                <w:szCs w:val="24"/>
              </w:rPr>
              <w:t>段尧</w:t>
            </w:r>
            <w:r>
              <w:rPr>
                <w:rFonts w:ascii="宋体" w:hAnsi="宋体" w:eastAsia="宋体" w:cs="宋体"/>
                <w:sz w:val="24"/>
                <w:szCs w:val="24"/>
              </w:rPr>
              <w:br w:type="textWrapping"/>
            </w:r>
            <w:r>
              <w:rPr>
                <w:rFonts w:ascii="宋体" w:hAnsi="宋体" w:eastAsia="宋体" w:cs="宋体"/>
                <w:sz w:val="24"/>
                <w:szCs w:val="24"/>
              </w:rPr>
              <w:t>数采仪（西安长宇天成信息科技有限公司）3.46w</w:t>
            </w:r>
            <w:r>
              <w:rPr>
                <w:rFonts w:ascii="宋体" w:hAnsi="宋体" w:eastAsia="宋体" w:cs="宋体"/>
                <w:sz w:val="24"/>
                <w:szCs w:val="24"/>
              </w:rPr>
              <w:br w:type="textWrapping"/>
            </w:r>
            <w:r>
              <w:rPr>
                <w:rFonts w:ascii="宋体" w:hAnsi="宋体" w:eastAsia="宋体" w:cs="宋体"/>
                <w:sz w:val="24"/>
                <w:szCs w:val="24"/>
              </w:rPr>
              <w:t>身份识别仪（西安长宇天成信息科技有限公司）0.21w</w:t>
            </w:r>
            <w:r>
              <w:rPr>
                <w:rFonts w:ascii="宋体" w:hAnsi="宋体" w:eastAsia="宋体" w:cs="宋体"/>
                <w:sz w:val="24"/>
                <w:szCs w:val="24"/>
              </w:rPr>
              <w:br w:type="textWrapping"/>
            </w:r>
            <w:r>
              <w:rPr>
                <w:rFonts w:ascii="宋体" w:hAnsi="宋体" w:eastAsia="宋体" w:cs="宋体"/>
                <w:sz w:val="24"/>
                <w:szCs w:val="24"/>
              </w:rPr>
              <w:t>一体机（西安长宇天成信息科技有限公司）0.6w</w:t>
            </w:r>
            <w:r>
              <w:rPr>
                <w:rFonts w:ascii="宋体" w:hAnsi="宋体" w:eastAsia="宋体" w:cs="宋体"/>
                <w:sz w:val="24"/>
                <w:szCs w:val="24"/>
              </w:rPr>
              <w:br w:type="textWrapping"/>
            </w:r>
            <w:r>
              <w:rPr>
                <w:rFonts w:ascii="宋体" w:hAnsi="宋体" w:eastAsia="宋体" w:cs="宋体"/>
                <w:sz w:val="24"/>
                <w:szCs w:val="24"/>
              </w:rPr>
              <w:t>郭攀</w:t>
            </w:r>
            <w:r>
              <w:rPr>
                <w:rFonts w:ascii="宋体" w:hAnsi="宋体" w:eastAsia="宋体" w:cs="宋体"/>
                <w:sz w:val="24"/>
                <w:szCs w:val="24"/>
              </w:rPr>
              <w:br w:type="textWrapping"/>
            </w:r>
            <w:r>
              <w:rPr>
                <w:rFonts w:ascii="宋体" w:hAnsi="宋体" w:eastAsia="宋体" w:cs="宋体"/>
                <w:sz w:val="24"/>
                <w:szCs w:val="24"/>
              </w:rPr>
              <w:t>数采仪升级改造（银川中科环保电力有限公司）1.45w</w:t>
            </w:r>
            <w:r>
              <w:rPr>
                <w:rFonts w:ascii="宋体" w:hAnsi="宋体" w:eastAsia="宋体" w:cs="宋体"/>
                <w:sz w:val="24"/>
                <w:szCs w:val="24"/>
              </w:rPr>
              <w:br w:type="textWrapping"/>
            </w:r>
            <w:r>
              <w:rPr>
                <w:rFonts w:ascii="宋体" w:hAnsi="宋体" w:eastAsia="宋体" w:cs="宋体"/>
                <w:sz w:val="24"/>
                <w:szCs w:val="24"/>
              </w:rPr>
              <w:t>郭效金</w:t>
            </w:r>
            <w:r>
              <w:rPr>
                <w:rFonts w:ascii="宋体" w:hAnsi="宋体" w:eastAsia="宋体" w:cs="宋体"/>
                <w:sz w:val="24"/>
                <w:szCs w:val="24"/>
              </w:rPr>
              <w:br w:type="textWrapping"/>
            </w:r>
            <w:r>
              <w:rPr>
                <w:rFonts w:ascii="宋体" w:hAnsi="宋体" w:eastAsia="宋体" w:cs="宋体"/>
                <w:sz w:val="24"/>
                <w:szCs w:val="24"/>
              </w:rPr>
              <w:t>企业环保365（百色绿动环保有限公司）1.96w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企业环保365（昆明海创环境工程有限责任公司）续0.98w</w:t>
            </w:r>
            <w:r>
              <w:rPr>
                <w:rFonts w:ascii="宋体" w:hAnsi="宋体" w:eastAsia="宋体" w:cs="宋体"/>
                <w:sz w:val="24"/>
                <w:szCs w:val="24"/>
              </w:rPr>
              <w:br w:type="textWrapping"/>
            </w:r>
            <w:r>
              <w:rPr>
                <w:rFonts w:ascii="宋体" w:hAnsi="宋体" w:eastAsia="宋体" w:cs="宋体"/>
                <w:sz w:val="24"/>
                <w:szCs w:val="24"/>
              </w:rPr>
              <w:t>企业环保365（昆明三峰再生能源发电有限公司）续2新1 2.94w</w:t>
            </w:r>
            <w:r>
              <w:rPr>
                <w:rFonts w:ascii="宋体" w:hAnsi="宋体" w:eastAsia="宋体" w:cs="宋体"/>
                <w:sz w:val="24"/>
                <w:szCs w:val="24"/>
              </w:rPr>
              <w:br w:type="textWrapping"/>
            </w:r>
            <w:r>
              <w:rPr>
                <w:rFonts w:ascii="宋体" w:hAnsi="宋体" w:eastAsia="宋体" w:cs="宋体"/>
                <w:sz w:val="24"/>
                <w:szCs w:val="24"/>
              </w:rPr>
              <w:t>企业环保365（四川能投邻水环保发电有限公司）续1.96w</w:t>
            </w:r>
            <w:r>
              <w:rPr>
                <w:rFonts w:ascii="宋体" w:hAnsi="宋体" w:eastAsia="宋体" w:cs="宋体"/>
                <w:sz w:val="24"/>
                <w:szCs w:val="24"/>
              </w:rPr>
              <w:br w:type="textWrapping"/>
            </w:r>
            <w:r>
              <w:rPr>
                <w:rFonts w:ascii="宋体" w:hAnsi="宋体" w:eastAsia="宋体" w:cs="宋体"/>
                <w:sz w:val="24"/>
                <w:szCs w:val="24"/>
              </w:rPr>
              <w:t>数采仪升级（重庆市万州区三峰环保发电有限公司 ）1w</w:t>
            </w:r>
            <w:r>
              <w:rPr>
                <w:rFonts w:ascii="宋体" w:hAnsi="宋体" w:eastAsia="宋体" w:cs="宋体"/>
                <w:sz w:val="24"/>
                <w:szCs w:val="24"/>
              </w:rPr>
              <w:br w:type="textWrapping"/>
            </w:r>
            <w:r>
              <w:rPr>
                <w:rFonts w:ascii="宋体" w:hAnsi="宋体" w:eastAsia="宋体" w:cs="宋体"/>
                <w:sz w:val="24"/>
                <w:szCs w:val="24"/>
              </w:rPr>
              <w:t>贺浩</w:t>
            </w:r>
            <w:r>
              <w:rPr>
                <w:rFonts w:ascii="宋体" w:hAnsi="宋体" w:eastAsia="宋体" w:cs="宋体"/>
                <w:sz w:val="24"/>
                <w:szCs w:val="24"/>
              </w:rPr>
              <w:br w:type="textWrapping"/>
            </w:r>
            <w:r>
              <w:rPr>
                <w:rFonts w:ascii="宋体" w:hAnsi="宋体" w:eastAsia="宋体" w:cs="宋体"/>
                <w:sz w:val="24"/>
                <w:szCs w:val="24"/>
              </w:rPr>
              <w:t>企业环保365（自贡川能环保发电有限公司）续1.96w</w:t>
            </w:r>
            <w:r>
              <w:rPr>
                <w:rFonts w:ascii="宋体" w:hAnsi="宋体" w:eastAsia="宋体" w:cs="宋体"/>
                <w:sz w:val="24"/>
                <w:szCs w:val="24"/>
              </w:rPr>
              <w:br w:type="textWrapping"/>
            </w:r>
            <w:r>
              <w:rPr>
                <w:rFonts w:ascii="宋体" w:hAnsi="宋体" w:eastAsia="宋体" w:cs="宋体"/>
                <w:sz w:val="24"/>
                <w:szCs w:val="24"/>
              </w:rPr>
              <w:t>黄于明</w:t>
            </w:r>
            <w:r>
              <w:rPr>
                <w:rFonts w:ascii="宋体" w:hAnsi="宋体" w:eastAsia="宋体" w:cs="宋体"/>
                <w:sz w:val="24"/>
                <w:szCs w:val="24"/>
              </w:rPr>
              <w:br w:type="textWrapping"/>
            </w:r>
            <w:r>
              <w:rPr>
                <w:rFonts w:ascii="宋体" w:hAnsi="宋体" w:eastAsia="宋体" w:cs="宋体"/>
                <w:sz w:val="24"/>
                <w:szCs w:val="24"/>
              </w:rPr>
              <w:t>企业环保365（漳州市圣元环保电力有限公司）续1.96w</w:t>
            </w:r>
            <w:r>
              <w:rPr>
                <w:rFonts w:ascii="宋体" w:hAnsi="宋体" w:eastAsia="宋体" w:cs="宋体"/>
                <w:sz w:val="24"/>
                <w:szCs w:val="24"/>
              </w:rPr>
              <w:br w:type="textWrapping"/>
            </w:r>
            <w:r>
              <w:rPr>
                <w:rFonts w:ascii="宋体" w:hAnsi="宋体" w:eastAsia="宋体" w:cs="宋体"/>
                <w:sz w:val="24"/>
                <w:szCs w:val="24"/>
              </w:rPr>
              <w:t>2024福建国发平台运维服务（福建省生态环境保护综合执法总队）44.6w</w:t>
            </w:r>
            <w:r>
              <w:rPr>
                <w:rFonts w:ascii="宋体" w:hAnsi="宋体" w:eastAsia="宋体" w:cs="宋体"/>
                <w:sz w:val="24"/>
                <w:szCs w:val="24"/>
              </w:rPr>
              <w:br w:type="textWrapping"/>
            </w:r>
            <w:r>
              <w:rPr>
                <w:rFonts w:ascii="宋体" w:hAnsi="宋体" w:eastAsia="宋体" w:cs="宋体"/>
                <w:sz w:val="24"/>
                <w:szCs w:val="24"/>
              </w:rPr>
              <w:t>李惠惠</w:t>
            </w:r>
            <w:r>
              <w:rPr>
                <w:rFonts w:ascii="宋体" w:hAnsi="宋体" w:eastAsia="宋体" w:cs="宋体"/>
                <w:sz w:val="24"/>
                <w:szCs w:val="24"/>
              </w:rPr>
              <w:br w:type="textWrapping"/>
            </w:r>
            <w:r>
              <w:rPr>
                <w:rFonts w:ascii="宋体" w:hAnsi="宋体" w:eastAsia="宋体" w:cs="宋体"/>
                <w:sz w:val="24"/>
                <w:szCs w:val="24"/>
              </w:rPr>
              <w:t>数采仪升级改造（上海布雄实业有限公司）0.8w</w:t>
            </w:r>
            <w:r>
              <w:rPr>
                <w:rFonts w:ascii="宋体" w:hAnsi="宋体" w:eastAsia="宋体" w:cs="宋体"/>
                <w:sz w:val="24"/>
                <w:szCs w:val="24"/>
              </w:rPr>
              <w:br w:type="textWrapping"/>
            </w:r>
            <w:r>
              <w:rPr>
                <w:rFonts w:ascii="宋体" w:hAnsi="宋体" w:eastAsia="宋体" w:cs="宋体"/>
                <w:sz w:val="24"/>
                <w:szCs w:val="24"/>
              </w:rPr>
              <w:t>数采仪销售（北京帕莫瑞科技有限公司）1.65w</w:t>
            </w:r>
            <w:r>
              <w:rPr>
                <w:rFonts w:ascii="宋体" w:hAnsi="宋体" w:eastAsia="宋体" w:cs="宋体"/>
                <w:sz w:val="24"/>
                <w:szCs w:val="24"/>
              </w:rPr>
              <w:br w:type="textWrapping"/>
            </w:r>
            <w:r>
              <w:rPr>
                <w:rFonts w:ascii="宋体" w:hAnsi="宋体" w:eastAsia="宋体" w:cs="宋体"/>
                <w:sz w:val="24"/>
                <w:szCs w:val="24"/>
              </w:rPr>
              <w:t>刘晋</w:t>
            </w:r>
            <w:r>
              <w:rPr>
                <w:rFonts w:ascii="宋体" w:hAnsi="宋体" w:eastAsia="宋体" w:cs="宋体"/>
                <w:sz w:val="24"/>
                <w:szCs w:val="24"/>
              </w:rPr>
              <w:br w:type="textWrapping"/>
            </w:r>
            <w:r>
              <w:rPr>
                <w:rFonts w:ascii="宋体" w:hAnsi="宋体" w:eastAsia="宋体" w:cs="宋体"/>
                <w:sz w:val="24"/>
                <w:szCs w:val="24"/>
              </w:rPr>
              <w:t>企业风控360（光大环保能源（沛县）有限公司）0.68w</w:t>
            </w:r>
            <w:r>
              <w:rPr>
                <w:rFonts w:ascii="宋体" w:hAnsi="宋体" w:eastAsia="宋体" w:cs="宋体"/>
                <w:sz w:val="24"/>
                <w:szCs w:val="24"/>
              </w:rPr>
              <w:br w:type="textWrapping"/>
            </w:r>
            <w:r>
              <w:rPr>
                <w:rFonts w:ascii="宋体" w:hAnsi="宋体" w:eastAsia="宋体" w:cs="宋体"/>
                <w:sz w:val="24"/>
                <w:szCs w:val="24"/>
              </w:rPr>
              <w:t>马涛</w:t>
            </w:r>
            <w:r>
              <w:rPr>
                <w:rFonts w:ascii="宋体" w:hAnsi="宋体" w:eastAsia="宋体" w:cs="宋体"/>
                <w:sz w:val="24"/>
                <w:szCs w:val="24"/>
              </w:rPr>
              <w:br w:type="textWrapping"/>
            </w:r>
            <w:r>
              <w:rPr>
                <w:rFonts w:ascii="宋体" w:hAnsi="宋体" w:eastAsia="宋体" w:cs="宋体"/>
                <w:sz w:val="24"/>
                <w:szCs w:val="24"/>
              </w:rPr>
              <w:t>运维（巴彦淖尔市生态环境监测监控中心）25w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身份识别仪（西安长宇天成信息科技有限公司）2.1w</w:t>
            </w:r>
            <w:r>
              <w:rPr>
                <w:rFonts w:ascii="宋体" w:hAnsi="宋体" w:eastAsia="宋体" w:cs="宋体"/>
                <w:sz w:val="24"/>
                <w:szCs w:val="24"/>
              </w:rPr>
              <w:br w:type="textWrapping"/>
            </w:r>
            <w:r>
              <w:rPr>
                <w:rFonts w:ascii="宋体" w:hAnsi="宋体" w:eastAsia="宋体" w:cs="宋体"/>
                <w:sz w:val="24"/>
                <w:szCs w:val="24"/>
              </w:rPr>
              <w:t>GPS（西安长宇天成信息科技有限公司）0.16w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企业环保365（淄博绿能新能源有限公司）续1.96w</w:t>
            </w:r>
            <w:r>
              <w:rPr>
                <w:rFonts w:ascii="宋体" w:hAnsi="宋体" w:eastAsia="宋体" w:cs="宋体"/>
                <w:sz w:val="24"/>
                <w:szCs w:val="24"/>
              </w:rPr>
              <w:br w:type="textWrapping"/>
            </w:r>
            <w:r>
              <w:rPr>
                <w:rFonts w:ascii="宋体" w:hAnsi="宋体" w:eastAsia="宋体" w:cs="宋体"/>
                <w:sz w:val="24"/>
                <w:szCs w:val="24"/>
              </w:rPr>
              <w:t>企业环保365（中节能（蔚县）环保能源有限公司）续1.96w</w:t>
            </w:r>
            <w:r>
              <w:rPr>
                <w:rFonts w:ascii="宋体" w:hAnsi="宋体" w:eastAsia="宋体" w:cs="宋体"/>
                <w:sz w:val="24"/>
                <w:szCs w:val="24"/>
              </w:rPr>
              <w:br w:type="textWrapping"/>
            </w:r>
            <w:r>
              <w:rPr>
                <w:rFonts w:ascii="宋体" w:hAnsi="宋体" w:eastAsia="宋体" w:cs="宋体"/>
                <w:sz w:val="24"/>
                <w:szCs w:val="24"/>
              </w:rPr>
              <w:t>唐欢龙</w:t>
            </w:r>
            <w:r>
              <w:rPr>
                <w:rFonts w:ascii="宋体" w:hAnsi="宋体" w:eastAsia="宋体" w:cs="宋体"/>
                <w:sz w:val="24"/>
                <w:szCs w:val="24"/>
              </w:rPr>
              <w:br w:type="textWrapping"/>
            </w:r>
            <w:r>
              <w:rPr>
                <w:rFonts w:ascii="宋体" w:hAnsi="宋体" w:eastAsia="宋体" w:cs="宋体"/>
                <w:sz w:val="24"/>
                <w:szCs w:val="24"/>
              </w:rPr>
              <w:t>企业环保365（葫芦岛三峰新能源有限公司）续0.98w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企业环保365（光大环保能源（宁波）有限公司)续2.94w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企业环保365（滨州天楹环保能源有限公司）续2.94w</w:t>
            </w:r>
            <w:r>
              <w:rPr>
                <w:rFonts w:ascii="宋体" w:hAnsi="宋体" w:eastAsia="宋体" w:cs="宋体"/>
                <w:sz w:val="24"/>
                <w:szCs w:val="24"/>
              </w:rPr>
              <w:br w:type="textWrapping"/>
            </w:r>
            <w:r>
              <w:rPr>
                <w:rFonts w:ascii="宋体" w:hAnsi="宋体" w:eastAsia="宋体" w:cs="宋体"/>
                <w:sz w:val="24"/>
                <w:szCs w:val="24"/>
              </w:rPr>
              <w:t>企业环保365（蒙阴伟明环保科技有限公司）续0.98w</w:t>
            </w:r>
            <w:r>
              <w:rPr>
                <w:rFonts w:ascii="宋体" w:hAnsi="宋体" w:eastAsia="宋体" w:cs="宋体"/>
                <w:sz w:val="24"/>
                <w:szCs w:val="24"/>
              </w:rPr>
              <w:br w:type="textWrapping"/>
            </w:r>
            <w:r>
              <w:rPr>
                <w:rFonts w:ascii="宋体" w:hAnsi="宋体" w:eastAsia="宋体" w:cs="宋体"/>
                <w:sz w:val="24"/>
                <w:szCs w:val="24"/>
              </w:rPr>
              <w:t>杨浩</w:t>
            </w:r>
            <w:r>
              <w:rPr>
                <w:rFonts w:ascii="宋体" w:hAnsi="宋体" w:eastAsia="宋体" w:cs="宋体"/>
                <w:sz w:val="24"/>
                <w:szCs w:val="24"/>
              </w:rPr>
              <w:br w:type="textWrapping"/>
            </w:r>
            <w:r>
              <w:rPr>
                <w:rFonts w:ascii="宋体" w:hAnsi="宋体" w:eastAsia="宋体" w:cs="宋体"/>
                <w:sz w:val="24"/>
                <w:szCs w:val="24"/>
              </w:rPr>
              <w:t>企业环保365（汾阳中科渊昌再生能源有限公司）续0.98w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一、邮件：本周收到16封邮件，遗留7封，十月共收到43封邮件，遗留5封，十一月共收到21封邮件，遗留7封。</w:t>
            </w:r>
            <w:r>
              <w:rPr>
                <w:rFonts w:ascii="宋体" w:hAnsi="宋体" w:eastAsia="宋体" w:cs="宋体"/>
                <w:sz w:val="24"/>
                <w:szCs w:val="24"/>
              </w:rPr>
              <w:br w:type="textWrapping"/>
            </w:r>
            <w:r>
              <w:rPr>
                <w:rFonts w:ascii="宋体" w:hAnsi="宋体" w:eastAsia="宋体" w:cs="宋体"/>
                <w:sz w:val="24"/>
                <w:szCs w:val="24"/>
              </w:rPr>
              <w:t>二、邮件回访：本周回访6封，问题解决6封，及时处理6封。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本周共收到40个服务单，待受理1个，处理中10个(转研发6个)，已处理29个；bug历史遗留60个，未处理合计66个</w:t>
            </w:r>
            <w:r>
              <w:rPr>
                <w:rFonts w:hint="eastAsia" w:ascii="宋体" w:hAnsi="宋体" w:cs="宋体"/>
                <w:sz w:val="24"/>
                <w:szCs w:val="24"/>
                <w:lang w:eastAsia="zh-CN"/>
              </w:rPr>
              <w:t>。</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本周收到0个需求单，历史遗留44个，合计44个(其中4.2需求37个)。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阜阳人力需求沟通及人力增补；</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2G增值服务制度讨论及修改；</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风控标准化手册事宜跟进；</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合同归档跟进；</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4"/>
                <w:szCs w:val="24"/>
                <w:lang w:val="en-US" w:eastAsia="zh-CN"/>
              </w:rPr>
              <w:t>10月合同事项确认。</w:t>
            </w: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2G增值服务制度修改；</w:t>
            </w:r>
            <w:bookmarkStart w:id="0" w:name="_GoBack"/>
            <w:bookmarkEnd w:id="0"/>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ISO 20000 现场评审及资料修改；</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年底前2G合同续签跟进；</w:t>
            </w:r>
          </w:p>
          <w:p>
            <w:pPr>
              <w:pStyle w:val="22"/>
              <w:numPr>
                <w:ilvl w:val="0"/>
                <w:numId w:val="5"/>
              </w:numPr>
              <w:ind w:firstLineChars="0"/>
              <w:rPr>
                <w:rFonts w:ascii="宋体" w:hAnsi="宋体"/>
                <w:szCs w:val="21"/>
              </w:rPr>
            </w:pPr>
            <w:r>
              <w:rPr>
                <w:rFonts w:ascii="宋体" w:hAnsi="宋体" w:eastAsia="宋体" w:cs="宋体"/>
                <w:sz w:val="24"/>
                <w:szCs w:val="24"/>
              </w:rPr>
              <w:t>甘孜藏族自治州生态环境局甘孜州生态环境智慧执法监管服务能力建设项目</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10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30685"/>
    <w:rsid w:val="02243C5B"/>
    <w:rsid w:val="024535A0"/>
    <w:rsid w:val="02535F89"/>
    <w:rsid w:val="02550A72"/>
    <w:rsid w:val="0286060F"/>
    <w:rsid w:val="02AE55E9"/>
    <w:rsid w:val="02B52978"/>
    <w:rsid w:val="02C30129"/>
    <w:rsid w:val="02C95F7F"/>
    <w:rsid w:val="02D96613"/>
    <w:rsid w:val="02EC31EC"/>
    <w:rsid w:val="031F2043"/>
    <w:rsid w:val="0327793A"/>
    <w:rsid w:val="033B1E02"/>
    <w:rsid w:val="034C704E"/>
    <w:rsid w:val="035E2888"/>
    <w:rsid w:val="036F382F"/>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D86D27"/>
    <w:rsid w:val="07E53F81"/>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E93194"/>
    <w:rsid w:val="09F35818"/>
    <w:rsid w:val="09F9250B"/>
    <w:rsid w:val="0A140428"/>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E9014E"/>
    <w:rsid w:val="10F84E34"/>
    <w:rsid w:val="11062655"/>
    <w:rsid w:val="110C7E5C"/>
    <w:rsid w:val="112629D7"/>
    <w:rsid w:val="115075C2"/>
    <w:rsid w:val="1152104B"/>
    <w:rsid w:val="117619C8"/>
    <w:rsid w:val="117930FC"/>
    <w:rsid w:val="119500A0"/>
    <w:rsid w:val="11A91E81"/>
    <w:rsid w:val="11AF0FFC"/>
    <w:rsid w:val="11D706B9"/>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A0E16"/>
    <w:rsid w:val="18622CA6"/>
    <w:rsid w:val="18B37C50"/>
    <w:rsid w:val="18BA4EFB"/>
    <w:rsid w:val="18D71152"/>
    <w:rsid w:val="18ED6A14"/>
    <w:rsid w:val="190F19C3"/>
    <w:rsid w:val="193D2449"/>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470BC3"/>
    <w:rsid w:val="1F5140AD"/>
    <w:rsid w:val="1F537BDD"/>
    <w:rsid w:val="1F6669AD"/>
    <w:rsid w:val="1F6E69FE"/>
    <w:rsid w:val="1F7173BA"/>
    <w:rsid w:val="1F7F25FA"/>
    <w:rsid w:val="1FA45FBA"/>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6A51D1"/>
    <w:rsid w:val="2A6D68D6"/>
    <w:rsid w:val="2A9F5694"/>
    <w:rsid w:val="2AA42CAA"/>
    <w:rsid w:val="2AAA2228"/>
    <w:rsid w:val="2B2C51E3"/>
    <w:rsid w:val="2B33475A"/>
    <w:rsid w:val="2B5A3D17"/>
    <w:rsid w:val="2B6A128B"/>
    <w:rsid w:val="2B6C7B04"/>
    <w:rsid w:val="2B6E45CC"/>
    <w:rsid w:val="2B887BAA"/>
    <w:rsid w:val="2B9351F9"/>
    <w:rsid w:val="2B9D7C96"/>
    <w:rsid w:val="2BA9488B"/>
    <w:rsid w:val="2BAD07CB"/>
    <w:rsid w:val="2BB9001A"/>
    <w:rsid w:val="2BCD57BE"/>
    <w:rsid w:val="2C1E39D9"/>
    <w:rsid w:val="2C367EB5"/>
    <w:rsid w:val="2C3702FF"/>
    <w:rsid w:val="2C522D71"/>
    <w:rsid w:val="2C605B4F"/>
    <w:rsid w:val="2C640B63"/>
    <w:rsid w:val="2C792640"/>
    <w:rsid w:val="2C920367"/>
    <w:rsid w:val="2CAB0320"/>
    <w:rsid w:val="2CAF1BB2"/>
    <w:rsid w:val="2CC83BB8"/>
    <w:rsid w:val="2CDC0D32"/>
    <w:rsid w:val="2CDC6871"/>
    <w:rsid w:val="2CE75620"/>
    <w:rsid w:val="2CFE0766"/>
    <w:rsid w:val="2D01129E"/>
    <w:rsid w:val="2D025E46"/>
    <w:rsid w:val="2D3023BB"/>
    <w:rsid w:val="2D601ABF"/>
    <w:rsid w:val="2D8F13DB"/>
    <w:rsid w:val="2DA46CF2"/>
    <w:rsid w:val="2DFE4FC4"/>
    <w:rsid w:val="2E075CA1"/>
    <w:rsid w:val="2E5802BB"/>
    <w:rsid w:val="2E616DA9"/>
    <w:rsid w:val="2E743721"/>
    <w:rsid w:val="2EB13A0F"/>
    <w:rsid w:val="2EB940B8"/>
    <w:rsid w:val="2EC92CDF"/>
    <w:rsid w:val="2EEA09E9"/>
    <w:rsid w:val="2F0D617F"/>
    <w:rsid w:val="2F177EEF"/>
    <w:rsid w:val="2F1E2AAA"/>
    <w:rsid w:val="2F474716"/>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AD2039"/>
    <w:rsid w:val="32BD6C45"/>
    <w:rsid w:val="32DF61E8"/>
    <w:rsid w:val="32F04CDF"/>
    <w:rsid w:val="32F62FAF"/>
    <w:rsid w:val="332B3C0A"/>
    <w:rsid w:val="333C7F24"/>
    <w:rsid w:val="334B3E94"/>
    <w:rsid w:val="338D6AC0"/>
    <w:rsid w:val="33B2504C"/>
    <w:rsid w:val="33C365FA"/>
    <w:rsid w:val="33C61379"/>
    <w:rsid w:val="33D4360A"/>
    <w:rsid w:val="33D82E82"/>
    <w:rsid w:val="33E40BF8"/>
    <w:rsid w:val="34057B8E"/>
    <w:rsid w:val="343C01F2"/>
    <w:rsid w:val="34437DCB"/>
    <w:rsid w:val="34502913"/>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4B4BB8"/>
    <w:rsid w:val="43BE6733"/>
    <w:rsid w:val="43E57654"/>
    <w:rsid w:val="44174FED"/>
    <w:rsid w:val="445B0E89"/>
    <w:rsid w:val="44631E0F"/>
    <w:rsid w:val="44803657"/>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746529"/>
    <w:rsid w:val="4CD174D7"/>
    <w:rsid w:val="4CD95142"/>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730B10"/>
    <w:rsid w:val="5F7761D6"/>
    <w:rsid w:val="5F8959EF"/>
    <w:rsid w:val="5F8D1973"/>
    <w:rsid w:val="5F8F48EF"/>
    <w:rsid w:val="5FAA30FD"/>
    <w:rsid w:val="600476C8"/>
    <w:rsid w:val="603B4F3C"/>
    <w:rsid w:val="604D4C6F"/>
    <w:rsid w:val="605D1356"/>
    <w:rsid w:val="60611514"/>
    <w:rsid w:val="60681AA9"/>
    <w:rsid w:val="60FD0443"/>
    <w:rsid w:val="61077826"/>
    <w:rsid w:val="610C68D8"/>
    <w:rsid w:val="611E142B"/>
    <w:rsid w:val="612F5536"/>
    <w:rsid w:val="61436FDD"/>
    <w:rsid w:val="6146003C"/>
    <w:rsid w:val="617B232C"/>
    <w:rsid w:val="61954D18"/>
    <w:rsid w:val="61B332FD"/>
    <w:rsid w:val="61BA132A"/>
    <w:rsid w:val="61CC786F"/>
    <w:rsid w:val="61E41603"/>
    <w:rsid w:val="61EB44DF"/>
    <w:rsid w:val="61ED7052"/>
    <w:rsid w:val="622540F5"/>
    <w:rsid w:val="62746E3A"/>
    <w:rsid w:val="627C3EFE"/>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C258F4"/>
    <w:rsid w:val="66C93B49"/>
    <w:rsid w:val="66CB42EA"/>
    <w:rsid w:val="66FA7539"/>
    <w:rsid w:val="670614DD"/>
    <w:rsid w:val="671D1877"/>
    <w:rsid w:val="67241800"/>
    <w:rsid w:val="674E727C"/>
    <w:rsid w:val="677C40C0"/>
    <w:rsid w:val="679D5101"/>
    <w:rsid w:val="679F04A6"/>
    <w:rsid w:val="67A23AF2"/>
    <w:rsid w:val="67C75C7F"/>
    <w:rsid w:val="67DC130D"/>
    <w:rsid w:val="67DD2D7C"/>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8C60107"/>
    <w:rsid w:val="691B4B30"/>
    <w:rsid w:val="692D027C"/>
    <w:rsid w:val="69420224"/>
    <w:rsid w:val="69432FDE"/>
    <w:rsid w:val="69B8699C"/>
    <w:rsid w:val="69C410AA"/>
    <w:rsid w:val="69FC5E8B"/>
    <w:rsid w:val="6A14256A"/>
    <w:rsid w:val="6A2C19F7"/>
    <w:rsid w:val="6A7A3516"/>
    <w:rsid w:val="6A8A118B"/>
    <w:rsid w:val="6AA407A5"/>
    <w:rsid w:val="6AA915A7"/>
    <w:rsid w:val="6AB11548"/>
    <w:rsid w:val="6AD652DC"/>
    <w:rsid w:val="6AE82164"/>
    <w:rsid w:val="6AF967E0"/>
    <w:rsid w:val="6AFB3743"/>
    <w:rsid w:val="6B2B3F72"/>
    <w:rsid w:val="6B3A76A3"/>
    <w:rsid w:val="6B4441DE"/>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E597C"/>
    <w:rsid w:val="6C902010"/>
    <w:rsid w:val="6CA47A7F"/>
    <w:rsid w:val="6CC02282"/>
    <w:rsid w:val="6CCD1E11"/>
    <w:rsid w:val="6CF41256"/>
    <w:rsid w:val="6CF42AD5"/>
    <w:rsid w:val="6D06793C"/>
    <w:rsid w:val="6D192AA9"/>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34E63"/>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D61B65"/>
    <w:rsid w:val="7BEB41C7"/>
    <w:rsid w:val="7C220028"/>
    <w:rsid w:val="7C244BC3"/>
    <w:rsid w:val="7C594C70"/>
    <w:rsid w:val="7C6026CD"/>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2</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2023-11-10T10:19:41Z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79257F170A3B4CD592274BE6EAC89D72_13</vt:lpwstr>
  </property>
</Properties>
</file>