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内蒙省厅1人，已拒绝。</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连云港1人，5月23日入职。</w:t>
            </w:r>
          </w:p>
          <w:p>
            <w:pPr>
              <w:pStyle w:val="22"/>
              <w:numPr>
                <w:ilvl w:val="0"/>
                <w:numId w:val="4"/>
              </w:numPr>
              <w:autoSpaceDE w:val="0"/>
              <w:autoSpaceDN w:val="0"/>
              <w:adjustRightInd w:val="0"/>
              <w:ind w:firstLineChars="0"/>
              <w:jc w:val="left"/>
              <w:rPr>
                <w:rFonts w:hint="default"/>
                <w:szCs w:val="21"/>
                <w:lang w:val="en-US" w:eastAsia="zh-CN"/>
              </w:rPr>
            </w:pPr>
            <w:r>
              <w:rPr>
                <w:rFonts w:hint="eastAsia"/>
                <w:szCs w:val="21"/>
                <w:lang w:val="en-US" w:eastAsia="zh-CN"/>
              </w:rPr>
              <w:t>广州巡检2人，已拒绝。</w:t>
            </w:r>
          </w:p>
          <w:p>
            <w:pPr>
              <w:autoSpaceDE w:val="0"/>
              <w:autoSpaceDN w:val="0"/>
              <w:adjustRightInd w:val="0"/>
              <w:ind w:left="420" w:leftChars="200"/>
              <w:jc w:val="left"/>
              <w:rPr>
                <w:szCs w:val="21"/>
              </w:rPr>
            </w:pPr>
            <w:r>
              <w:rPr>
                <w:b/>
              </w:rPr>
              <w:t>本周推荐：</w:t>
            </w:r>
          </w:p>
          <w:p>
            <w:pPr>
              <w:pStyle w:val="22"/>
              <w:numPr>
                <w:ilvl w:val="0"/>
                <w:numId w:val="5"/>
              </w:numPr>
              <w:autoSpaceDE w:val="0"/>
              <w:autoSpaceDN w:val="0"/>
              <w:adjustRightInd w:val="0"/>
              <w:ind w:left="420" w:leftChars="0"/>
              <w:jc w:val="left"/>
              <w:rPr>
                <w:rFonts w:hint="eastAsia"/>
                <w:szCs w:val="21"/>
                <w:lang w:val="en-US" w:eastAsia="zh-CN"/>
              </w:rPr>
            </w:pPr>
            <w:r>
              <w:rPr>
                <w:rFonts w:hint="eastAsia"/>
                <w:szCs w:val="21"/>
                <w:lang w:val="en-US" w:eastAsia="zh-CN"/>
              </w:rPr>
              <w:t>上饶1人，已通过面试推送人力，候选人正在考虑中；</w:t>
            </w:r>
          </w:p>
          <w:p>
            <w:pPr>
              <w:pStyle w:val="22"/>
              <w:numPr>
                <w:ilvl w:val="0"/>
                <w:numId w:val="5"/>
              </w:numPr>
              <w:autoSpaceDE w:val="0"/>
              <w:autoSpaceDN w:val="0"/>
              <w:adjustRightInd w:val="0"/>
              <w:ind w:left="420" w:leftChars="0"/>
              <w:jc w:val="left"/>
              <w:rPr>
                <w:rFonts w:hint="default"/>
                <w:szCs w:val="21"/>
                <w:lang w:val="en-US" w:eastAsia="zh-CN"/>
              </w:rPr>
            </w:pPr>
            <w:r>
              <w:rPr>
                <w:rFonts w:hint="eastAsia"/>
                <w:szCs w:val="21"/>
                <w:lang w:val="en-US" w:eastAsia="zh-CN"/>
              </w:rPr>
              <w:t>内蒙省厅1人，已拒绝；</w:t>
            </w:r>
          </w:p>
          <w:p>
            <w:pPr>
              <w:pStyle w:val="22"/>
              <w:numPr>
                <w:ilvl w:val="0"/>
                <w:numId w:val="5"/>
              </w:numPr>
              <w:autoSpaceDE w:val="0"/>
              <w:autoSpaceDN w:val="0"/>
              <w:adjustRightInd w:val="0"/>
              <w:ind w:left="420" w:leftChars="0"/>
              <w:jc w:val="left"/>
              <w:rPr>
                <w:rFonts w:hint="default"/>
                <w:szCs w:val="21"/>
                <w:lang w:val="en-US" w:eastAsia="zh-CN"/>
              </w:rPr>
            </w:pPr>
            <w:r>
              <w:rPr>
                <w:rFonts w:hint="eastAsia"/>
                <w:szCs w:val="21"/>
                <w:lang w:val="en-US" w:eastAsia="zh-CN"/>
              </w:rPr>
              <w:t>南通1人，已推送人力；</w:t>
            </w:r>
          </w:p>
          <w:p>
            <w:pPr>
              <w:pStyle w:val="22"/>
              <w:numPr>
                <w:ilvl w:val="0"/>
                <w:numId w:val="5"/>
              </w:numPr>
              <w:autoSpaceDE w:val="0"/>
              <w:autoSpaceDN w:val="0"/>
              <w:adjustRightInd w:val="0"/>
              <w:ind w:left="420" w:leftChars="0"/>
              <w:jc w:val="left"/>
              <w:rPr>
                <w:rFonts w:hint="default"/>
                <w:szCs w:val="21"/>
                <w:lang w:val="en-US" w:eastAsia="zh-CN"/>
              </w:rPr>
            </w:pPr>
            <w:r>
              <w:rPr>
                <w:rFonts w:hint="eastAsia"/>
                <w:szCs w:val="21"/>
                <w:lang w:val="en-US" w:eastAsia="zh-CN"/>
              </w:rPr>
              <w:t>连云港1人，面试完后待定；</w:t>
            </w:r>
          </w:p>
          <w:p>
            <w:pPr>
              <w:pStyle w:val="22"/>
              <w:numPr>
                <w:ilvl w:val="0"/>
                <w:numId w:val="5"/>
              </w:numPr>
              <w:autoSpaceDE w:val="0"/>
              <w:autoSpaceDN w:val="0"/>
              <w:adjustRightInd w:val="0"/>
              <w:ind w:left="420" w:leftChars="0"/>
              <w:jc w:val="left"/>
              <w:rPr>
                <w:rFonts w:hint="default"/>
                <w:szCs w:val="21"/>
                <w:lang w:val="en-US" w:eastAsia="zh-CN"/>
              </w:rPr>
            </w:pPr>
            <w:r>
              <w:rPr>
                <w:rFonts w:hint="eastAsia"/>
                <w:szCs w:val="21"/>
                <w:lang w:val="en-US" w:eastAsia="zh-CN"/>
              </w:rPr>
              <w:t>风控1人，已推送人力。</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firstLine="420" w:firstLineChars="2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left="200" w:firstLine="210" w:firstLineChars="1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1人，六安周智航</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5人，广东省厅盘家宏、邹远洋；应届生梁家韬、郭宇杰；连云港陈望。</w:t>
            </w:r>
            <w:r>
              <w:rPr>
                <w:rFonts w:hint="eastAsia"/>
                <w:szCs w:val="21"/>
              </w:rPr>
              <w:br w:type="textWrapping"/>
            </w:r>
            <w:r>
              <w:rPr>
                <w:rFonts w:hint="eastAsia"/>
                <w:szCs w:val="21"/>
              </w:rPr>
              <w:t>待离职</w:t>
            </w:r>
            <w:r>
              <w:rPr>
                <w:rFonts w:hint="eastAsia"/>
                <w:szCs w:val="21"/>
                <w:lang w:val="en-US" w:eastAsia="zh-CN"/>
              </w:rPr>
              <w:t>3人</w:t>
            </w:r>
            <w:r>
              <w:rPr>
                <w:rFonts w:hint="eastAsia"/>
                <w:szCs w:val="21"/>
                <w:lang w:eastAsia="zh-CN"/>
              </w:rPr>
              <w:t>：</w:t>
            </w:r>
            <w:r>
              <w:rPr>
                <w:rFonts w:hint="eastAsia"/>
                <w:szCs w:val="21"/>
                <w:lang w:val="en-US" w:eastAsia="zh-CN"/>
              </w:rPr>
              <w:t>珠海斗门分局徐庭轩、南通张抱一、宿州盛希文。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培训及咨询中心5.29-6.2工作周报：</w:t>
            </w:r>
            <w:r>
              <w:rPr>
                <w:rFonts w:ascii="宋体" w:hAnsi="宋体" w:eastAsia="宋体" w:cs="宋体"/>
                <w:sz w:val="21"/>
                <w:szCs w:val="21"/>
              </w:rPr>
              <w:br w:type="textWrapping"/>
            </w:r>
            <w:r>
              <w:rPr>
                <w:rFonts w:ascii="宋体" w:hAnsi="宋体" w:eastAsia="宋体" w:cs="宋体"/>
                <w:sz w:val="21"/>
                <w:szCs w:val="21"/>
              </w:rPr>
              <w:t>1.出差河南为濮阳首创环保能源有限公司培训。</w:t>
            </w:r>
            <w:r>
              <w:rPr>
                <w:rFonts w:ascii="宋体" w:hAnsi="宋体" w:eastAsia="宋体" w:cs="宋体"/>
                <w:sz w:val="21"/>
                <w:szCs w:val="21"/>
              </w:rPr>
              <w:br w:type="textWrapping"/>
            </w:r>
            <w:r>
              <w:rPr>
                <w:rFonts w:ascii="宋体" w:hAnsi="宋体" w:eastAsia="宋体" w:cs="宋体"/>
                <w:sz w:val="21"/>
                <w:szCs w:val="21"/>
              </w:rPr>
              <w:t>2.4月及5月培训客户整体集中式线上答疑工作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1.光大生活垃圾焚烧发电厂自动监测数据传输运维及数据分析服务标书</w:t>
            </w:r>
            <w:r>
              <w:rPr>
                <w:rFonts w:ascii="宋体" w:hAnsi="宋体" w:eastAsia="宋体" w:cs="宋体"/>
                <w:sz w:val="21"/>
                <w:szCs w:val="21"/>
              </w:rPr>
              <w:br w:type="textWrapping"/>
            </w:r>
            <w:r>
              <w:rPr>
                <w:rFonts w:ascii="宋体" w:hAnsi="宋体" w:eastAsia="宋体" w:cs="宋体"/>
                <w:sz w:val="21"/>
                <w:szCs w:val="21"/>
              </w:rPr>
              <w:t>2.光大环保能源（东海）有限公司重点污染源自动监控远程值守服务服务标书审核</w:t>
            </w:r>
            <w:r>
              <w:rPr>
                <w:rFonts w:ascii="宋体" w:hAnsi="宋体" w:eastAsia="宋体" w:cs="宋体"/>
                <w:sz w:val="21"/>
                <w:szCs w:val="21"/>
              </w:rPr>
              <w:br w:type="textWrapping"/>
            </w:r>
            <w:r>
              <w:rPr>
                <w:rFonts w:ascii="宋体" w:hAnsi="宋体" w:eastAsia="宋体" w:cs="宋体"/>
                <w:sz w:val="21"/>
                <w:szCs w:val="21"/>
              </w:rPr>
              <w:t>3.广州市生态环境局自动监控监管技术支撑服务项目标书</w:t>
            </w:r>
            <w:r>
              <w:rPr>
                <w:rFonts w:ascii="宋体" w:hAnsi="宋体" w:eastAsia="宋体" w:cs="宋体"/>
                <w:sz w:val="21"/>
                <w:szCs w:val="21"/>
              </w:rPr>
              <w:br w:type="textWrapping"/>
            </w:r>
            <w:r>
              <w:rPr>
                <w:rFonts w:ascii="宋体" w:hAnsi="宋体" w:eastAsia="宋体" w:cs="宋体"/>
                <w:sz w:val="21"/>
                <w:szCs w:val="21"/>
              </w:rPr>
              <w:t>4.广州生态环境局白云区分局非重点排污单位自动监控与基础数据库平台项目建设方案 </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21"/>
                <w:szCs w:val="21"/>
                <w:highlight w:val="yellow"/>
                <w:lang w:val="en-US" w:eastAsia="zh-CN"/>
                <w14:textFill>
                  <w14:solidFill>
                    <w14:schemeClr w14:val="tx1"/>
                  </w14:solidFill>
                </w14:textFill>
              </w:rPr>
            </w:pPr>
            <w:r>
              <w:rPr>
                <w:rFonts w:ascii="宋体" w:hAnsi="宋体" w:eastAsia="宋体" w:cs="宋体"/>
                <w:sz w:val="21"/>
                <w:szCs w:val="21"/>
              </w:rPr>
              <w:t>5.29-6.2评审19份，其中服务运营部销售合同2B合同17份；2g合同1份，采购合同1份，服务运营部新增合同额166.48W,截止本周服务运营共签订4061.08w</w:t>
            </w:r>
            <w:r>
              <w:rPr>
                <w:rFonts w:ascii="宋体" w:hAnsi="宋体" w:eastAsia="宋体" w:cs="宋体"/>
                <w:sz w:val="21"/>
                <w:szCs w:val="21"/>
              </w:rPr>
              <w:br w:type="textWrapping"/>
            </w:r>
            <w:r>
              <w:rPr>
                <w:rFonts w:ascii="宋体" w:hAnsi="宋体" w:eastAsia="宋体" w:cs="宋体"/>
                <w:sz w:val="21"/>
                <w:szCs w:val="21"/>
              </w:rPr>
              <w:t>李方</w:t>
            </w:r>
            <w:r>
              <w:rPr>
                <w:rFonts w:ascii="宋体" w:hAnsi="宋体" w:eastAsia="宋体" w:cs="宋体"/>
                <w:sz w:val="21"/>
                <w:szCs w:val="21"/>
              </w:rPr>
              <w:br w:type="textWrapping"/>
            </w:r>
            <w:r>
              <w:rPr>
                <w:rFonts w:ascii="宋体" w:hAnsi="宋体" w:eastAsia="宋体" w:cs="宋体"/>
                <w:sz w:val="21"/>
                <w:szCs w:val="21"/>
              </w:rPr>
              <w:t>企业环保365（光大环保能源（东海）有限公司)续1.96w</w:t>
            </w:r>
            <w:r>
              <w:rPr>
                <w:rFonts w:ascii="宋体" w:hAnsi="宋体" w:eastAsia="宋体" w:cs="宋体"/>
                <w:sz w:val="21"/>
                <w:szCs w:val="21"/>
              </w:rPr>
              <w:br w:type="textWrapping"/>
            </w:r>
            <w:r>
              <w:rPr>
                <w:rFonts w:ascii="宋体" w:hAnsi="宋体" w:eastAsia="宋体" w:cs="宋体"/>
                <w:sz w:val="21"/>
                <w:szCs w:val="21"/>
              </w:rPr>
              <w:t>黄啸</w:t>
            </w:r>
            <w:r>
              <w:rPr>
                <w:rFonts w:ascii="宋体" w:hAnsi="宋体" w:eastAsia="宋体" w:cs="宋体"/>
                <w:sz w:val="21"/>
                <w:szCs w:val="21"/>
              </w:rPr>
              <w:br w:type="textWrapping"/>
            </w:r>
            <w:r>
              <w:rPr>
                <w:rFonts w:ascii="宋体" w:hAnsi="宋体" w:eastAsia="宋体" w:cs="宋体"/>
                <w:sz w:val="21"/>
                <w:szCs w:val="21"/>
              </w:rPr>
              <w:t>数采仪升级（光大环保能源（常州）有限公司)0.6w</w:t>
            </w:r>
            <w:r>
              <w:rPr>
                <w:rFonts w:ascii="宋体" w:hAnsi="宋体" w:eastAsia="宋体" w:cs="宋体"/>
                <w:sz w:val="21"/>
                <w:szCs w:val="21"/>
              </w:rPr>
              <w:br w:type="textWrapping"/>
            </w:r>
            <w:r>
              <w:rPr>
                <w:rFonts w:ascii="宋体" w:hAnsi="宋体" w:eastAsia="宋体" w:cs="宋体"/>
                <w:sz w:val="21"/>
                <w:szCs w:val="21"/>
              </w:rPr>
              <w:t>郭攀</w:t>
            </w:r>
            <w:r>
              <w:rPr>
                <w:rFonts w:ascii="宋体" w:hAnsi="宋体" w:eastAsia="宋体" w:cs="宋体"/>
                <w:sz w:val="21"/>
                <w:szCs w:val="21"/>
              </w:rPr>
              <w:br w:type="textWrapping"/>
            </w:r>
            <w:r>
              <w:rPr>
                <w:rFonts w:ascii="宋体" w:hAnsi="宋体" w:eastAsia="宋体" w:cs="宋体"/>
                <w:sz w:val="21"/>
                <w:szCs w:val="21"/>
              </w:rPr>
              <w:t>企业环保365（宁夏中科国通新能源有限公司）续0.98w</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企业风控360（桂平市金山环保工程有限公司）4.42w</w:t>
            </w:r>
            <w:r>
              <w:rPr>
                <w:rFonts w:ascii="宋体" w:hAnsi="宋体" w:eastAsia="宋体" w:cs="宋体"/>
                <w:sz w:val="21"/>
                <w:szCs w:val="21"/>
              </w:rPr>
              <w:br w:type="textWrapping"/>
            </w:r>
            <w:r>
              <w:rPr>
                <w:rFonts w:ascii="宋体" w:hAnsi="宋体" w:eastAsia="宋体" w:cs="宋体"/>
                <w:sz w:val="21"/>
                <w:szCs w:val="21"/>
              </w:rPr>
              <w:t>贺浩</w:t>
            </w:r>
            <w:r>
              <w:rPr>
                <w:rFonts w:ascii="宋体" w:hAnsi="宋体" w:eastAsia="宋体" w:cs="宋体"/>
                <w:sz w:val="21"/>
                <w:szCs w:val="21"/>
              </w:rPr>
              <w:br w:type="textWrapping"/>
            </w:r>
            <w:r>
              <w:rPr>
                <w:rFonts w:ascii="宋体" w:hAnsi="宋体" w:eastAsia="宋体" w:cs="宋体"/>
                <w:sz w:val="21"/>
                <w:szCs w:val="21"/>
              </w:rPr>
              <w:t>合作协议（四川欣洋远锦环保科技有限公司）</w:t>
            </w:r>
            <w:r>
              <w:rPr>
                <w:rFonts w:ascii="宋体" w:hAnsi="宋体" w:eastAsia="宋体" w:cs="宋体"/>
                <w:sz w:val="21"/>
                <w:szCs w:val="21"/>
              </w:rPr>
              <w:br w:type="textWrapping"/>
            </w:r>
            <w:r>
              <w:rPr>
                <w:rFonts w:ascii="宋体" w:hAnsi="宋体" w:eastAsia="宋体" w:cs="宋体"/>
                <w:sz w:val="21"/>
                <w:szCs w:val="21"/>
              </w:rPr>
              <w:t>刘晋</w:t>
            </w:r>
            <w:r>
              <w:rPr>
                <w:rFonts w:ascii="宋体" w:hAnsi="宋体" w:eastAsia="宋体" w:cs="宋体"/>
                <w:sz w:val="21"/>
                <w:szCs w:val="21"/>
              </w:rPr>
              <w:br w:type="textWrapping"/>
            </w:r>
            <w:r>
              <w:rPr>
                <w:rFonts w:ascii="宋体" w:hAnsi="宋体" w:eastAsia="宋体" w:cs="宋体"/>
                <w:sz w:val="21"/>
                <w:szCs w:val="21"/>
              </w:rPr>
              <w:t>数采仪销售（泗洪高能环境生物质能有限公司）2.2w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数采仪问题排查（西安西丰新型建材有限公司）0.15w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数采仪维修（瀚蓝（晋江）固废处理有限公司）0.91w</w:t>
            </w:r>
            <w:r>
              <w:rPr>
                <w:rFonts w:ascii="宋体" w:hAnsi="宋体" w:eastAsia="宋体" w:cs="宋体"/>
                <w:sz w:val="21"/>
                <w:szCs w:val="21"/>
              </w:rPr>
              <w:br w:type="textWrapping"/>
            </w:r>
            <w:r>
              <w:rPr>
                <w:rFonts w:ascii="宋体" w:hAnsi="宋体" w:eastAsia="宋体" w:cs="宋体"/>
                <w:sz w:val="21"/>
                <w:szCs w:val="21"/>
              </w:rPr>
              <w:t>兰志刚</w:t>
            </w:r>
            <w:r>
              <w:rPr>
                <w:rFonts w:ascii="宋体" w:hAnsi="宋体" w:eastAsia="宋体" w:cs="宋体"/>
                <w:sz w:val="21"/>
                <w:szCs w:val="21"/>
              </w:rPr>
              <w:br w:type="textWrapping"/>
            </w:r>
            <w:r>
              <w:rPr>
                <w:rFonts w:ascii="宋体" w:hAnsi="宋体" w:eastAsia="宋体" w:cs="宋体"/>
                <w:sz w:val="21"/>
                <w:szCs w:val="21"/>
              </w:rPr>
              <w:t>租车协议（鄂州市佳诚汽车服务有限公司）-采购合同2.8w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企业环保365（河北雄安光大生态产业园有限公司）7.84w</w:t>
            </w:r>
            <w:r>
              <w:rPr>
                <w:rFonts w:ascii="宋体" w:hAnsi="宋体" w:eastAsia="宋体" w:cs="宋体"/>
                <w:sz w:val="21"/>
                <w:szCs w:val="21"/>
              </w:rPr>
              <w:br w:type="textWrapping"/>
            </w:r>
            <w:r>
              <w:rPr>
                <w:rFonts w:ascii="宋体" w:hAnsi="宋体" w:eastAsia="宋体" w:cs="宋体"/>
                <w:sz w:val="21"/>
                <w:szCs w:val="21"/>
              </w:rPr>
              <w:t>企业环保365（秦皇岛伟明环保能源有限公司）0.98w</w:t>
            </w:r>
            <w:r>
              <w:rPr>
                <w:rFonts w:ascii="宋体" w:hAnsi="宋体" w:eastAsia="宋体" w:cs="宋体"/>
                <w:sz w:val="21"/>
                <w:szCs w:val="21"/>
              </w:rPr>
              <w:br w:type="textWrapping"/>
            </w:r>
            <w:r>
              <w:rPr>
                <w:rFonts w:ascii="宋体" w:hAnsi="宋体" w:eastAsia="宋体" w:cs="宋体"/>
                <w:sz w:val="21"/>
                <w:szCs w:val="21"/>
              </w:rPr>
              <w:t>王国帅</w:t>
            </w:r>
            <w:r>
              <w:rPr>
                <w:rFonts w:ascii="宋体" w:hAnsi="宋体" w:eastAsia="宋体" w:cs="宋体"/>
                <w:sz w:val="21"/>
                <w:szCs w:val="21"/>
              </w:rPr>
              <w:br w:type="textWrapping"/>
            </w:r>
            <w:r>
              <w:rPr>
                <w:rFonts w:ascii="宋体" w:hAnsi="宋体" w:eastAsia="宋体" w:cs="宋体"/>
                <w:sz w:val="21"/>
                <w:szCs w:val="21"/>
              </w:rPr>
              <w:t>企业环保365（长春市恒建科为新能源发电有限公司）续1.96w</w:t>
            </w:r>
            <w:r>
              <w:rPr>
                <w:rFonts w:ascii="宋体" w:hAnsi="宋体" w:eastAsia="宋体" w:cs="宋体"/>
                <w:sz w:val="21"/>
                <w:szCs w:val="21"/>
              </w:rPr>
              <w:br w:type="textWrapping"/>
            </w:r>
            <w:r>
              <w:rPr>
                <w:rFonts w:ascii="宋体" w:hAnsi="宋体" w:eastAsia="宋体" w:cs="宋体"/>
                <w:sz w:val="21"/>
                <w:szCs w:val="21"/>
              </w:rPr>
              <w:t>任伟</w:t>
            </w:r>
            <w:r>
              <w:rPr>
                <w:rFonts w:ascii="宋体" w:hAnsi="宋体" w:eastAsia="宋体" w:cs="宋体"/>
                <w:sz w:val="21"/>
                <w:szCs w:val="21"/>
              </w:rPr>
              <w:br w:type="textWrapping"/>
            </w:r>
            <w:r>
              <w:rPr>
                <w:rFonts w:ascii="宋体" w:hAnsi="宋体" w:eastAsia="宋体" w:cs="宋体"/>
                <w:sz w:val="21"/>
                <w:szCs w:val="21"/>
              </w:rPr>
              <w:t>企业环保365（中节能（龙南）环保能源有限公司）0.98w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企业环保365（郑州正兴环保能源有限公司）续5.88w</w:t>
            </w:r>
            <w:r>
              <w:rPr>
                <w:rFonts w:ascii="宋体" w:hAnsi="宋体" w:eastAsia="宋体" w:cs="宋体"/>
                <w:sz w:val="21"/>
                <w:szCs w:val="21"/>
              </w:rPr>
              <w:br w:type="textWrapping"/>
            </w:r>
            <w:r>
              <w:rPr>
                <w:rFonts w:ascii="宋体" w:hAnsi="宋体" w:eastAsia="宋体" w:cs="宋体"/>
                <w:sz w:val="21"/>
                <w:szCs w:val="21"/>
              </w:rPr>
              <w:t>王超1</w:t>
            </w:r>
            <w:r>
              <w:rPr>
                <w:rFonts w:ascii="宋体" w:hAnsi="宋体" w:eastAsia="宋体" w:cs="宋体"/>
                <w:sz w:val="21"/>
                <w:szCs w:val="21"/>
              </w:rPr>
              <w:br w:type="textWrapping"/>
            </w:r>
            <w:r>
              <w:rPr>
                <w:rFonts w:ascii="宋体" w:hAnsi="宋体" w:eastAsia="宋体" w:cs="宋体"/>
                <w:sz w:val="21"/>
                <w:szCs w:val="21"/>
              </w:rPr>
              <w:t>上饶市在线监控服务及第四方监管服务项目（上饶市生态环境保护综合执法支队）74.5w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企业环保365（烟台润达垃圾处理运营有限公司）续1.96w</w:t>
            </w:r>
            <w:r>
              <w:rPr>
                <w:rFonts w:ascii="宋体" w:hAnsi="宋体" w:eastAsia="宋体" w:cs="宋体"/>
                <w:sz w:val="21"/>
                <w:szCs w:val="21"/>
              </w:rPr>
              <w:br w:type="textWrapping"/>
            </w:r>
            <w:r>
              <w:rPr>
                <w:rFonts w:ascii="宋体" w:hAnsi="宋体" w:eastAsia="宋体" w:cs="宋体"/>
                <w:sz w:val="21"/>
                <w:szCs w:val="21"/>
              </w:rPr>
              <w:t>企业环保365（中节能（烟台）环保能源有限公司）续1.96w</w:t>
            </w:r>
            <w:r>
              <w:rPr>
                <w:rFonts w:ascii="宋体" w:hAnsi="宋体" w:eastAsia="宋体" w:cs="宋体"/>
                <w:sz w:val="21"/>
                <w:szCs w:val="21"/>
              </w:rPr>
              <w:br w:type="textWrapping"/>
            </w:r>
            <w:r>
              <w:rPr>
                <w:rFonts w:ascii="宋体" w:hAnsi="宋体" w:eastAsia="宋体" w:cs="宋体"/>
                <w:sz w:val="21"/>
                <w:szCs w:val="21"/>
              </w:rPr>
              <w:t>企业环保365（山东启迪济能环保科技有限公司）续1.96w</w:t>
            </w:r>
            <w:r>
              <w:rPr>
                <w:rFonts w:ascii="宋体" w:hAnsi="宋体" w:eastAsia="宋体" w:cs="宋体"/>
                <w:sz w:val="21"/>
                <w:szCs w:val="21"/>
              </w:rPr>
              <w:br w:type="textWrapping"/>
            </w:r>
            <w:r>
              <w:rPr>
                <w:rFonts w:ascii="宋体" w:hAnsi="宋体" w:eastAsia="宋体" w:cs="宋体"/>
                <w:sz w:val="21"/>
                <w:szCs w:val="21"/>
              </w:rPr>
              <w:t>张抱一</w:t>
            </w:r>
            <w:r>
              <w:rPr>
                <w:rFonts w:ascii="宋体" w:hAnsi="宋体" w:eastAsia="宋体" w:cs="宋体"/>
                <w:sz w:val="21"/>
                <w:szCs w:val="21"/>
              </w:rPr>
              <w:br w:type="textWrapping"/>
            </w:r>
            <w:r>
              <w:rPr>
                <w:rFonts w:ascii="宋体" w:hAnsi="宋体" w:eastAsia="宋体" w:cs="宋体"/>
                <w:sz w:val="21"/>
                <w:szCs w:val="21"/>
              </w:rPr>
              <w:t>企业环保365（启东天楹环保能源有限公司）续1.96w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一、邮件：本周收到12封邮件，遗留1封，五月共收到64封邮件，遗留4封。六月共收到2封邮件，遗留2封。</w:t>
            </w:r>
            <w:r>
              <w:rPr>
                <w:rFonts w:ascii="宋体" w:hAnsi="宋体" w:eastAsia="宋体" w:cs="宋体"/>
                <w:sz w:val="21"/>
                <w:szCs w:val="21"/>
              </w:rPr>
              <w:br w:type="textWrapping"/>
            </w:r>
            <w:r>
              <w:rPr>
                <w:rFonts w:ascii="宋体" w:hAnsi="宋体" w:eastAsia="宋体" w:cs="宋体"/>
                <w:sz w:val="21"/>
                <w:szCs w:val="21"/>
              </w:rPr>
              <w:t>二、邮件回访：本周回访6封，问题解决6封，及时处理6封。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1"/>
                <w:szCs w:val="21"/>
              </w:rPr>
              <w:t>  本周共收到39个服务单，待受理2个，处理中10个(转研发7个)，已处理27个；bug历史遗留62个，未处理合计69个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本周收到0个需求单，历史遗留43个，合计43个(其中4.2需求34个)。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连云港、宿州、内蒙、鄂州、南通、上饶、环保部高级咨询招聘沟通；</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宿州人员增补及沟通；</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侯自富外派流程；</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上饶、风控人员面试；</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三门峡项目跟进，及给客户发函审核；</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关于南通市运维工作沟通；</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天长ITSS问题评审后续收尾工作；</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运维工作管理制度定稿、发布；</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培训制度修订；</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钟俊问题跟进；</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盛希文离职跟进。</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 w:val="21"/>
                <w:szCs w:val="21"/>
              </w:rPr>
            </w:pPr>
            <w:r>
              <w:rPr>
                <w:rFonts w:hint="eastAsia" w:ascii="宋体" w:hAnsi="宋体"/>
                <w:sz w:val="21"/>
                <w:szCs w:val="21"/>
              </w:rPr>
              <w:t>4.2升级省份推进 ；</w:t>
            </w:r>
          </w:p>
          <w:p>
            <w:pPr>
              <w:pStyle w:val="22"/>
              <w:numPr>
                <w:ilvl w:val="0"/>
                <w:numId w:val="7"/>
              </w:numPr>
              <w:ind w:firstLineChars="0"/>
              <w:rPr>
                <w:rFonts w:hint="eastAsia" w:ascii="宋体" w:hAnsi="宋体"/>
                <w:sz w:val="21"/>
                <w:szCs w:val="21"/>
                <w:lang w:val="en-US" w:eastAsia="zh-CN"/>
              </w:rPr>
            </w:pPr>
            <w:r>
              <w:rPr>
                <w:rFonts w:hint="eastAsia" w:ascii="宋体" w:hAnsi="宋体"/>
                <w:sz w:val="21"/>
                <w:szCs w:val="21"/>
              </w:rPr>
              <w:t>4.2.2版本升级问题对接保障；</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盛希文离职跟进；</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运维工作管理制度培训；</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5月合同事项表；</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部门制度修订；</w:t>
            </w:r>
            <w:bookmarkStart w:id="0" w:name="_GoBack"/>
            <w:bookmarkEnd w:id="0"/>
          </w:p>
          <w:p>
            <w:pPr>
              <w:pStyle w:val="22"/>
              <w:numPr>
                <w:ilvl w:val="0"/>
                <w:numId w:val="7"/>
              </w:numPr>
              <w:ind w:firstLineChars="0"/>
              <w:rPr>
                <w:rFonts w:ascii="宋体" w:hAnsi="宋体"/>
                <w:szCs w:val="21"/>
              </w:rPr>
            </w:pPr>
            <w:r>
              <w:rPr>
                <w:rFonts w:hint="eastAsia" w:ascii="宋体" w:hAnsi="宋体"/>
                <w:sz w:val="21"/>
                <w:szCs w:val="21"/>
                <w:lang w:val="en-US" w:eastAsia="zh-CN"/>
              </w:rPr>
              <w:t>广州市生态环境局自动监控监管技术支撑服务项目。</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2</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26E41338"/>
    <w:multiLevelType w:val="singleLevel"/>
    <w:tmpl w:val="26E41338"/>
    <w:lvl w:ilvl="0" w:tentative="0">
      <w:start w:val="1"/>
      <w:numFmt w:val="decimal"/>
      <w:suff w:val="nothing"/>
      <w:lvlText w:val="%1、"/>
      <w:lvlJc w:val="left"/>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CE2BEE"/>
    <w:rsid w:val="01D8052F"/>
    <w:rsid w:val="01FC1DF1"/>
    <w:rsid w:val="02025E62"/>
    <w:rsid w:val="02056D00"/>
    <w:rsid w:val="02243C5B"/>
    <w:rsid w:val="02535F89"/>
    <w:rsid w:val="02550A72"/>
    <w:rsid w:val="0286060F"/>
    <w:rsid w:val="02B52978"/>
    <w:rsid w:val="02C30129"/>
    <w:rsid w:val="02C95F7F"/>
    <w:rsid w:val="02D96613"/>
    <w:rsid w:val="02EC31EC"/>
    <w:rsid w:val="031F2043"/>
    <w:rsid w:val="033B1E02"/>
    <w:rsid w:val="035E2888"/>
    <w:rsid w:val="036F382F"/>
    <w:rsid w:val="03B139E7"/>
    <w:rsid w:val="03D66620"/>
    <w:rsid w:val="03EA2651"/>
    <w:rsid w:val="043B257E"/>
    <w:rsid w:val="04506958"/>
    <w:rsid w:val="047A5F2B"/>
    <w:rsid w:val="04A32949"/>
    <w:rsid w:val="04E5276B"/>
    <w:rsid w:val="04E903D2"/>
    <w:rsid w:val="04F64025"/>
    <w:rsid w:val="05144BD6"/>
    <w:rsid w:val="053A1AF3"/>
    <w:rsid w:val="056E4905"/>
    <w:rsid w:val="05790131"/>
    <w:rsid w:val="05AB3866"/>
    <w:rsid w:val="05BE04C8"/>
    <w:rsid w:val="05E654CA"/>
    <w:rsid w:val="065A296E"/>
    <w:rsid w:val="065E2E82"/>
    <w:rsid w:val="06D25D4A"/>
    <w:rsid w:val="07104571"/>
    <w:rsid w:val="07146078"/>
    <w:rsid w:val="072419C1"/>
    <w:rsid w:val="07315A5B"/>
    <w:rsid w:val="074671BF"/>
    <w:rsid w:val="077E5869"/>
    <w:rsid w:val="07946601"/>
    <w:rsid w:val="07AE50AB"/>
    <w:rsid w:val="07D86D27"/>
    <w:rsid w:val="07F86F98"/>
    <w:rsid w:val="07F9353A"/>
    <w:rsid w:val="086F6D8B"/>
    <w:rsid w:val="088679E3"/>
    <w:rsid w:val="08975B0A"/>
    <w:rsid w:val="08B21D7B"/>
    <w:rsid w:val="08C564E2"/>
    <w:rsid w:val="08D638EC"/>
    <w:rsid w:val="090220F3"/>
    <w:rsid w:val="09062B1F"/>
    <w:rsid w:val="09203FA1"/>
    <w:rsid w:val="094D31C2"/>
    <w:rsid w:val="09AF6764"/>
    <w:rsid w:val="09C14DD3"/>
    <w:rsid w:val="09E93194"/>
    <w:rsid w:val="09F35818"/>
    <w:rsid w:val="09F9250B"/>
    <w:rsid w:val="0A140428"/>
    <w:rsid w:val="0A5E74AD"/>
    <w:rsid w:val="0A875201"/>
    <w:rsid w:val="0A922377"/>
    <w:rsid w:val="0A9D16CA"/>
    <w:rsid w:val="0ADD5653"/>
    <w:rsid w:val="0AED3091"/>
    <w:rsid w:val="0AEF699F"/>
    <w:rsid w:val="0AF86790"/>
    <w:rsid w:val="0AFF549F"/>
    <w:rsid w:val="0B025BB4"/>
    <w:rsid w:val="0B041031"/>
    <w:rsid w:val="0B04179D"/>
    <w:rsid w:val="0B1E2589"/>
    <w:rsid w:val="0B316DB7"/>
    <w:rsid w:val="0B570385"/>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E0062C1"/>
    <w:rsid w:val="0E0E25B7"/>
    <w:rsid w:val="0E2179FD"/>
    <w:rsid w:val="0E2901B1"/>
    <w:rsid w:val="0E3317D8"/>
    <w:rsid w:val="0E42139A"/>
    <w:rsid w:val="0E4D6076"/>
    <w:rsid w:val="0E5B66EB"/>
    <w:rsid w:val="0E924723"/>
    <w:rsid w:val="0EA664FC"/>
    <w:rsid w:val="0EA94DFB"/>
    <w:rsid w:val="0EBE556F"/>
    <w:rsid w:val="0EC97B34"/>
    <w:rsid w:val="0ECB7C45"/>
    <w:rsid w:val="0ED1606F"/>
    <w:rsid w:val="0EE971EA"/>
    <w:rsid w:val="0F15562C"/>
    <w:rsid w:val="0F2904D1"/>
    <w:rsid w:val="10020AB6"/>
    <w:rsid w:val="101D64CD"/>
    <w:rsid w:val="101E48B9"/>
    <w:rsid w:val="10305890"/>
    <w:rsid w:val="10855BDB"/>
    <w:rsid w:val="10E9014E"/>
    <w:rsid w:val="10F84E34"/>
    <w:rsid w:val="115075C2"/>
    <w:rsid w:val="1152104B"/>
    <w:rsid w:val="117930FC"/>
    <w:rsid w:val="11A91E81"/>
    <w:rsid w:val="11D706B9"/>
    <w:rsid w:val="122F6D00"/>
    <w:rsid w:val="123320FA"/>
    <w:rsid w:val="12554CFC"/>
    <w:rsid w:val="126912BA"/>
    <w:rsid w:val="12955EAD"/>
    <w:rsid w:val="12C16C73"/>
    <w:rsid w:val="12D250DB"/>
    <w:rsid w:val="12D617C3"/>
    <w:rsid w:val="12F157AA"/>
    <w:rsid w:val="133E6AC9"/>
    <w:rsid w:val="134A513A"/>
    <w:rsid w:val="135B03FD"/>
    <w:rsid w:val="13857CA0"/>
    <w:rsid w:val="139774BD"/>
    <w:rsid w:val="13B70F88"/>
    <w:rsid w:val="13D75A05"/>
    <w:rsid w:val="13E065A0"/>
    <w:rsid w:val="14045069"/>
    <w:rsid w:val="141D38E4"/>
    <w:rsid w:val="14483E97"/>
    <w:rsid w:val="146A16C8"/>
    <w:rsid w:val="14C50C9C"/>
    <w:rsid w:val="14C61E8F"/>
    <w:rsid w:val="14CE64E5"/>
    <w:rsid w:val="15150B00"/>
    <w:rsid w:val="1517558A"/>
    <w:rsid w:val="15277E09"/>
    <w:rsid w:val="15763CD2"/>
    <w:rsid w:val="15A30BE6"/>
    <w:rsid w:val="15A3441C"/>
    <w:rsid w:val="15AD3BCE"/>
    <w:rsid w:val="15C37680"/>
    <w:rsid w:val="15E83F8E"/>
    <w:rsid w:val="16074E97"/>
    <w:rsid w:val="16084C40"/>
    <w:rsid w:val="16453C04"/>
    <w:rsid w:val="164D1949"/>
    <w:rsid w:val="165D6EC8"/>
    <w:rsid w:val="16620EC1"/>
    <w:rsid w:val="166C2AF8"/>
    <w:rsid w:val="167A24D3"/>
    <w:rsid w:val="16BA2357"/>
    <w:rsid w:val="16C3120C"/>
    <w:rsid w:val="16EB23F2"/>
    <w:rsid w:val="170741A1"/>
    <w:rsid w:val="172B0B5F"/>
    <w:rsid w:val="172D2B29"/>
    <w:rsid w:val="174E2C4C"/>
    <w:rsid w:val="1756267C"/>
    <w:rsid w:val="17577430"/>
    <w:rsid w:val="17710C68"/>
    <w:rsid w:val="17722790"/>
    <w:rsid w:val="17B83D7F"/>
    <w:rsid w:val="17DA15A6"/>
    <w:rsid w:val="17F306FB"/>
    <w:rsid w:val="1801185A"/>
    <w:rsid w:val="181848D3"/>
    <w:rsid w:val="181A30AD"/>
    <w:rsid w:val="18622CA6"/>
    <w:rsid w:val="18BA4EFB"/>
    <w:rsid w:val="18D71152"/>
    <w:rsid w:val="19D6494B"/>
    <w:rsid w:val="19DF4E55"/>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1F544D"/>
    <w:rsid w:val="1F470BC3"/>
    <w:rsid w:val="1F5140AD"/>
    <w:rsid w:val="1F537BDD"/>
    <w:rsid w:val="1F6669AD"/>
    <w:rsid w:val="1F6E69FE"/>
    <w:rsid w:val="1F7F25FA"/>
    <w:rsid w:val="1FA45FBA"/>
    <w:rsid w:val="1FDE3816"/>
    <w:rsid w:val="1FF22B62"/>
    <w:rsid w:val="20022798"/>
    <w:rsid w:val="201F2BE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257C75"/>
    <w:rsid w:val="22576CAC"/>
    <w:rsid w:val="22886F09"/>
    <w:rsid w:val="229C0B63"/>
    <w:rsid w:val="229D77F6"/>
    <w:rsid w:val="229E6AC8"/>
    <w:rsid w:val="22E37018"/>
    <w:rsid w:val="22EB6CEC"/>
    <w:rsid w:val="22FA58E6"/>
    <w:rsid w:val="2383244E"/>
    <w:rsid w:val="239B0E1A"/>
    <w:rsid w:val="23A67573"/>
    <w:rsid w:val="23A75A11"/>
    <w:rsid w:val="23AF7D09"/>
    <w:rsid w:val="23B7184C"/>
    <w:rsid w:val="23C87CFE"/>
    <w:rsid w:val="23CE3DC9"/>
    <w:rsid w:val="24185DE4"/>
    <w:rsid w:val="24305A06"/>
    <w:rsid w:val="24644552"/>
    <w:rsid w:val="247F554F"/>
    <w:rsid w:val="24827634"/>
    <w:rsid w:val="248D00FC"/>
    <w:rsid w:val="248D10AB"/>
    <w:rsid w:val="24961EAC"/>
    <w:rsid w:val="249D666B"/>
    <w:rsid w:val="24AE4CA0"/>
    <w:rsid w:val="24E3279E"/>
    <w:rsid w:val="24EF1D2E"/>
    <w:rsid w:val="25072C0B"/>
    <w:rsid w:val="25496BF8"/>
    <w:rsid w:val="257F3212"/>
    <w:rsid w:val="258778A8"/>
    <w:rsid w:val="25921625"/>
    <w:rsid w:val="25AB616E"/>
    <w:rsid w:val="25CC21F4"/>
    <w:rsid w:val="25E83B04"/>
    <w:rsid w:val="25F85D48"/>
    <w:rsid w:val="2601304C"/>
    <w:rsid w:val="26374BC0"/>
    <w:rsid w:val="26380D50"/>
    <w:rsid w:val="26393298"/>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821352A"/>
    <w:rsid w:val="28223878"/>
    <w:rsid w:val="28270315"/>
    <w:rsid w:val="28494D8C"/>
    <w:rsid w:val="285470A8"/>
    <w:rsid w:val="286F7C9A"/>
    <w:rsid w:val="2879797C"/>
    <w:rsid w:val="287A5637"/>
    <w:rsid w:val="28C45EB7"/>
    <w:rsid w:val="293164A9"/>
    <w:rsid w:val="29362980"/>
    <w:rsid w:val="29451366"/>
    <w:rsid w:val="294B4E6E"/>
    <w:rsid w:val="297303CE"/>
    <w:rsid w:val="29736AC1"/>
    <w:rsid w:val="29946A38"/>
    <w:rsid w:val="2A262DDF"/>
    <w:rsid w:val="2A3D2C2B"/>
    <w:rsid w:val="2A4144C9"/>
    <w:rsid w:val="2A48273F"/>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3702FF"/>
    <w:rsid w:val="2C522D71"/>
    <w:rsid w:val="2C640B63"/>
    <w:rsid w:val="2C792640"/>
    <w:rsid w:val="2C920367"/>
    <w:rsid w:val="2CC83BB8"/>
    <w:rsid w:val="2CDC0D32"/>
    <w:rsid w:val="2CDC6871"/>
    <w:rsid w:val="2CE75620"/>
    <w:rsid w:val="2CFE0766"/>
    <w:rsid w:val="2D01129E"/>
    <w:rsid w:val="2D025E46"/>
    <w:rsid w:val="2D3023BB"/>
    <w:rsid w:val="2DA46CF2"/>
    <w:rsid w:val="2DFE4FC4"/>
    <w:rsid w:val="2E075CA1"/>
    <w:rsid w:val="2E5802BB"/>
    <w:rsid w:val="2E616DA9"/>
    <w:rsid w:val="2E743721"/>
    <w:rsid w:val="2EB13A0F"/>
    <w:rsid w:val="2EB940B8"/>
    <w:rsid w:val="2EC92CDF"/>
    <w:rsid w:val="2EEA09E9"/>
    <w:rsid w:val="2F0D617F"/>
    <w:rsid w:val="2F177EEF"/>
    <w:rsid w:val="2F474716"/>
    <w:rsid w:val="2F633D0C"/>
    <w:rsid w:val="2F6F3875"/>
    <w:rsid w:val="2FB36970"/>
    <w:rsid w:val="2FB92938"/>
    <w:rsid w:val="2FBA6381"/>
    <w:rsid w:val="2FD14541"/>
    <w:rsid w:val="30143631"/>
    <w:rsid w:val="301E17C8"/>
    <w:rsid w:val="30213088"/>
    <w:rsid w:val="3037526D"/>
    <w:rsid w:val="304A60A2"/>
    <w:rsid w:val="304C3BC8"/>
    <w:rsid w:val="306E7FE2"/>
    <w:rsid w:val="30765BA3"/>
    <w:rsid w:val="308D5CAE"/>
    <w:rsid w:val="3094000D"/>
    <w:rsid w:val="30AD0B0B"/>
    <w:rsid w:val="30C920C5"/>
    <w:rsid w:val="30DB191B"/>
    <w:rsid w:val="31104BF6"/>
    <w:rsid w:val="311A3AB6"/>
    <w:rsid w:val="312E2A1E"/>
    <w:rsid w:val="313059E8"/>
    <w:rsid w:val="317D61CD"/>
    <w:rsid w:val="318E33AB"/>
    <w:rsid w:val="319470DD"/>
    <w:rsid w:val="31AA0E1E"/>
    <w:rsid w:val="31E92A38"/>
    <w:rsid w:val="31F27AF7"/>
    <w:rsid w:val="31FD75B5"/>
    <w:rsid w:val="320F3C31"/>
    <w:rsid w:val="323A3777"/>
    <w:rsid w:val="32533AA5"/>
    <w:rsid w:val="32553784"/>
    <w:rsid w:val="327F1090"/>
    <w:rsid w:val="32DF61E8"/>
    <w:rsid w:val="32F04CDF"/>
    <w:rsid w:val="32F62FA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275A9F"/>
    <w:rsid w:val="3537140D"/>
    <w:rsid w:val="35770792"/>
    <w:rsid w:val="35782E1A"/>
    <w:rsid w:val="35813932"/>
    <w:rsid w:val="35931E97"/>
    <w:rsid w:val="36242A0C"/>
    <w:rsid w:val="362E2D8A"/>
    <w:rsid w:val="36714CC1"/>
    <w:rsid w:val="3673193C"/>
    <w:rsid w:val="36743E79"/>
    <w:rsid w:val="36847C9D"/>
    <w:rsid w:val="36903BFA"/>
    <w:rsid w:val="36C84B8A"/>
    <w:rsid w:val="37085FBB"/>
    <w:rsid w:val="374B2131"/>
    <w:rsid w:val="37696E88"/>
    <w:rsid w:val="378D0F22"/>
    <w:rsid w:val="3790548B"/>
    <w:rsid w:val="37B95FE7"/>
    <w:rsid w:val="37E86554"/>
    <w:rsid w:val="37EE37B7"/>
    <w:rsid w:val="37FA03AE"/>
    <w:rsid w:val="3834566E"/>
    <w:rsid w:val="3875629C"/>
    <w:rsid w:val="38CD4917"/>
    <w:rsid w:val="38F10784"/>
    <w:rsid w:val="391419DF"/>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7A7612"/>
    <w:rsid w:val="3A920D71"/>
    <w:rsid w:val="3A9A2A91"/>
    <w:rsid w:val="3AB379D9"/>
    <w:rsid w:val="3ABE017E"/>
    <w:rsid w:val="3AE01ADD"/>
    <w:rsid w:val="3B381919"/>
    <w:rsid w:val="3B553532"/>
    <w:rsid w:val="3B985F13"/>
    <w:rsid w:val="3B9A0784"/>
    <w:rsid w:val="3BA73D0D"/>
    <w:rsid w:val="3BBE3A68"/>
    <w:rsid w:val="3BC83A25"/>
    <w:rsid w:val="3BDF7DBF"/>
    <w:rsid w:val="3BE71167"/>
    <w:rsid w:val="3C010C73"/>
    <w:rsid w:val="3C36661F"/>
    <w:rsid w:val="3C3C2D43"/>
    <w:rsid w:val="3C6724EA"/>
    <w:rsid w:val="3CA36388"/>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A42257"/>
    <w:rsid w:val="3ED938FB"/>
    <w:rsid w:val="3EEA16B2"/>
    <w:rsid w:val="3F0A35CC"/>
    <w:rsid w:val="3F296D78"/>
    <w:rsid w:val="3F44215F"/>
    <w:rsid w:val="3F465591"/>
    <w:rsid w:val="3F6A3E34"/>
    <w:rsid w:val="3F6F4814"/>
    <w:rsid w:val="3F70657F"/>
    <w:rsid w:val="3F714BED"/>
    <w:rsid w:val="3F7940F0"/>
    <w:rsid w:val="3F7E6BE7"/>
    <w:rsid w:val="3F812116"/>
    <w:rsid w:val="3F830C89"/>
    <w:rsid w:val="3FCC2B06"/>
    <w:rsid w:val="3FD73C03"/>
    <w:rsid w:val="400466C3"/>
    <w:rsid w:val="4009193A"/>
    <w:rsid w:val="402E560D"/>
    <w:rsid w:val="403B098F"/>
    <w:rsid w:val="40744FD1"/>
    <w:rsid w:val="408A78A4"/>
    <w:rsid w:val="40F748F3"/>
    <w:rsid w:val="40F83E8C"/>
    <w:rsid w:val="414626ED"/>
    <w:rsid w:val="417515D8"/>
    <w:rsid w:val="418B601C"/>
    <w:rsid w:val="41900E72"/>
    <w:rsid w:val="41C933AE"/>
    <w:rsid w:val="41EF0C67"/>
    <w:rsid w:val="42037207"/>
    <w:rsid w:val="422413C3"/>
    <w:rsid w:val="42340834"/>
    <w:rsid w:val="424F6F40"/>
    <w:rsid w:val="428D2188"/>
    <w:rsid w:val="42A13D0D"/>
    <w:rsid w:val="42AF0237"/>
    <w:rsid w:val="42AF154C"/>
    <w:rsid w:val="42DC5767"/>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240051"/>
    <w:rsid w:val="45365305"/>
    <w:rsid w:val="453E7B2C"/>
    <w:rsid w:val="454B2248"/>
    <w:rsid w:val="45713B9C"/>
    <w:rsid w:val="45796354"/>
    <w:rsid w:val="459D769C"/>
    <w:rsid w:val="45E5508F"/>
    <w:rsid w:val="45F65493"/>
    <w:rsid w:val="462847C2"/>
    <w:rsid w:val="462E79CC"/>
    <w:rsid w:val="46620138"/>
    <w:rsid w:val="466728D5"/>
    <w:rsid w:val="46841EB6"/>
    <w:rsid w:val="46962A76"/>
    <w:rsid w:val="46A11D57"/>
    <w:rsid w:val="46AB7666"/>
    <w:rsid w:val="46D8436A"/>
    <w:rsid w:val="46DD53D3"/>
    <w:rsid w:val="46FE12A2"/>
    <w:rsid w:val="47154D41"/>
    <w:rsid w:val="471A6403"/>
    <w:rsid w:val="472E3BD0"/>
    <w:rsid w:val="4735520F"/>
    <w:rsid w:val="47706DF0"/>
    <w:rsid w:val="47745C0E"/>
    <w:rsid w:val="478007F8"/>
    <w:rsid w:val="47FA4BE5"/>
    <w:rsid w:val="48277467"/>
    <w:rsid w:val="482C4278"/>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A067178"/>
    <w:rsid w:val="4A067D77"/>
    <w:rsid w:val="4A0E1A60"/>
    <w:rsid w:val="4A0E418F"/>
    <w:rsid w:val="4A1B3BFC"/>
    <w:rsid w:val="4A273284"/>
    <w:rsid w:val="4A481A4D"/>
    <w:rsid w:val="4A6278FA"/>
    <w:rsid w:val="4A8F29EC"/>
    <w:rsid w:val="4ACD21AE"/>
    <w:rsid w:val="4B0B3D86"/>
    <w:rsid w:val="4B365921"/>
    <w:rsid w:val="4B74074A"/>
    <w:rsid w:val="4BA96760"/>
    <w:rsid w:val="4BAB1C93"/>
    <w:rsid w:val="4BC3579B"/>
    <w:rsid w:val="4BDF4AC0"/>
    <w:rsid w:val="4BEF7E36"/>
    <w:rsid w:val="4C1433DE"/>
    <w:rsid w:val="4C235CCD"/>
    <w:rsid w:val="4C286B90"/>
    <w:rsid w:val="4C3A6E19"/>
    <w:rsid w:val="4C3C4B98"/>
    <w:rsid w:val="4C43185C"/>
    <w:rsid w:val="4CD174D7"/>
    <w:rsid w:val="4CF451FD"/>
    <w:rsid w:val="4CFA0ED8"/>
    <w:rsid w:val="4D21084B"/>
    <w:rsid w:val="4D25537E"/>
    <w:rsid w:val="4D317F76"/>
    <w:rsid w:val="4D7053B9"/>
    <w:rsid w:val="4DBE4E9F"/>
    <w:rsid w:val="4DD74FC1"/>
    <w:rsid w:val="4DE214AF"/>
    <w:rsid w:val="4E1817CD"/>
    <w:rsid w:val="4E2A76E8"/>
    <w:rsid w:val="4E345F70"/>
    <w:rsid w:val="4E631C36"/>
    <w:rsid w:val="4E726204"/>
    <w:rsid w:val="4E7740AE"/>
    <w:rsid w:val="4E913634"/>
    <w:rsid w:val="4EB14C79"/>
    <w:rsid w:val="4EC74FDA"/>
    <w:rsid w:val="4EC76BAD"/>
    <w:rsid w:val="4EC94537"/>
    <w:rsid w:val="4EFB6C2C"/>
    <w:rsid w:val="4EFE0C61"/>
    <w:rsid w:val="4F163F80"/>
    <w:rsid w:val="4F216FB9"/>
    <w:rsid w:val="4F2906DB"/>
    <w:rsid w:val="4F58646A"/>
    <w:rsid w:val="4F7E4024"/>
    <w:rsid w:val="502E52C3"/>
    <w:rsid w:val="504563A9"/>
    <w:rsid w:val="507C59AC"/>
    <w:rsid w:val="50827466"/>
    <w:rsid w:val="50B01A82"/>
    <w:rsid w:val="50FE6543"/>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DDD"/>
    <w:rsid w:val="526F5A7C"/>
    <w:rsid w:val="5273460B"/>
    <w:rsid w:val="52830A26"/>
    <w:rsid w:val="5288182F"/>
    <w:rsid w:val="52AD39F9"/>
    <w:rsid w:val="52E40F5B"/>
    <w:rsid w:val="53377D98"/>
    <w:rsid w:val="538A2999"/>
    <w:rsid w:val="53956A7C"/>
    <w:rsid w:val="53C94AA9"/>
    <w:rsid w:val="540566A6"/>
    <w:rsid w:val="54BE4E4A"/>
    <w:rsid w:val="54FE1E77"/>
    <w:rsid w:val="55626EFE"/>
    <w:rsid w:val="559B68D4"/>
    <w:rsid w:val="55B9115D"/>
    <w:rsid w:val="55D123D3"/>
    <w:rsid w:val="56584CAD"/>
    <w:rsid w:val="5662137D"/>
    <w:rsid w:val="566D7DDD"/>
    <w:rsid w:val="567A49A6"/>
    <w:rsid w:val="56D6440D"/>
    <w:rsid w:val="56F306DA"/>
    <w:rsid w:val="57030BD5"/>
    <w:rsid w:val="571050A0"/>
    <w:rsid w:val="571838C9"/>
    <w:rsid w:val="573B4C75"/>
    <w:rsid w:val="574D00A2"/>
    <w:rsid w:val="57687170"/>
    <w:rsid w:val="57977FE7"/>
    <w:rsid w:val="57A04676"/>
    <w:rsid w:val="57AC301B"/>
    <w:rsid w:val="57D734E4"/>
    <w:rsid w:val="582A62D8"/>
    <w:rsid w:val="58756882"/>
    <w:rsid w:val="589F0489"/>
    <w:rsid w:val="58B02875"/>
    <w:rsid w:val="58DF241C"/>
    <w:rsid w:val="58F92290"/>
    <w:rsid w:val="5928754D"/>
    <w:rsid w:val="59413424"/>
    <w:rsid w:val="594A63A2"/>
    <w:rsid w:val="596A17E2"/>
    <w:rsid w:val="59B63CDD"/>
    <w:rsid w:val="59FA2FFA"/>
    <w:rsid w:val="5A064894"/>
    <w:rsid w:val="5A4E390C"/>
    <w:rsid w:val="5A5B4884"/>
    <w:rsid w:val="5A925FDC"/>
    <w:rsid w:val="5ACE0733"/>
    <w:rsid w:val="5AD96015"/>
    <w:rsid w:val="5AE8158A"/>
    <w:rsid w:val="5B7C14AE"/>
    <w:rsid w:val="5B7E6A7C"/>
    <w:rsid w:val="5B8B6CF0"/>
    <w:rsid w:val="5B991E2F"/>
    <w:rsid w:val="5B9C5154"/>
    <w:rsid w:val="5BCA3CDF"/>
    <w:rsid w:val="5BD448EE"/>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D30E8D"/>
    <w:rsid w:val="5EF97984"/>
    <w:rsid w:val="5F730B10"/>
    <w:rsid w:val="5F8959EF"/>
    <w:rsid w:val="5F8D1973"/>
    <w:rsid w:val="5FAA30FD"/>
    <w:rsid w:val="600476C8"/>
    <w:rsid w:val="603B4F3C"/>
    <w:rsid w:val="605D1356"/>
    <w:rsid w:val="60611514"/>
    <w:rsid w:val="60FD0443"/>
    <w:rsid w:val="61077826"/>
    <w:rsid w:val="612F5536"/>
    <w:rsid w:val="61436FDD"/>
    <w:rsid w:val="6146003C"/>
    <w:rsid w:val="617B232C"/>
    <w:rsid w:val="61954D18"/>
    <w:rsid w:val="61B332FD"/>
    <w:rsid w:val="61BA132A"/>
    <w:rsid w:val="61ED7052"/>
    <w:rsid w:val="62746E3A"/>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5086FC5"/>
    <w:rsid w:val="650A6F52"/>
    <w:rsid w:val="652A557F"/>
    <w:rsid w:val="656B5ACE"/>
    <w:rsid w:val="656C5B97"/>
    <w:rsid w:val="65B66C75"/>
    <w:rsid w:val="65DE7863"/>
    <w:rsid w:val="65EE40BC"/>
    <w:rsid w:val="65EF73EC"/>
    <w:rsid w:val="662C4825"/>
    <w:rsid w:val="6657345A"/>
    <w:rsid w:val="66625CB0"/>
    <w:rsid w:val="666F04F4"/>
    <w:rsid w:val="667B59DC"/>
    <w:rsid w:val="668D79F7"/>
    <w:rsid w:val="66C258F4"/>
    <w:rsid w:val="66C93B49"/>
    <w:rsid w:val="66CB42EA"/>
    <w:rsid w:val="66FA7539"/>
    <w:rsid w:val="670614DD"/>
    <w:rsid w:val="671D1877"/>
    <w:rsid w:val="674E727C"/>
    <w:rsid w:val="679D5101"/>
    <w:rsid w:val="679F04A6"/>
    <w:rsid w:val="67A23AF2"/>
    <w:rsid w:val="67C75C7F"/>
    <w:rsid w:val="67DC130D"/>
    <w:rsid w:val="67DD2D7C"/>
    <w:rsid w:val="68104F00"/>
    <w:rsid w:val="681349F0"/>
    <w:rsid w:val="68532558"/>
    <w:rsid w:val="686750FF"/>
    <w:rsid w:val="686821F4"/>
    <w:rsid w:val="686C05D1"/>
    <w:rsid w:val="68752FB5"/>
    <w:rsid w:val="6892277B"/>
    <w:rsid w:val="68A1024E"/>
    <w:rsid w:val="68AC6155"/>
    <w:rsid w:val="68BC60F9"/>
    <w:rsid w:val="68C12D5E"/>
    <w:rsid w:val="68C1444C"/>
    <w:rsid w:val="691B4B30"/>
    <w:rsid w:val="692D027C"/>
    <w:rsid w:val="69420224"/>
    <w:rsid w:val="69B8699C"/>
    <w:rsid w:val="69C410AA"/>
    <w:rsid w:val="69FC5E8B"/>
    <w:rsid w:val="6A14256A"/>
    <w:rsid w:val="6A2C19F7"/>
    <w:rsid w:val="6A7A3516"/>
    <w:rsid w:val="6A8A118B"/>
    <w:rsid w:val="6AA407A5"/>
    <w:rsid w:val="6AA915A7"/>
    <w:rsid w:val="6AB11548"/>
    <w:rsid w:val="6AD652DC"/>
    <w:rsid w:val="6AE82164"/>
    <w:rsid w:val="6AF967E0"/>
    <w:rsid w:val="6AFB3743"/>
    <w:rsid w:val="6B3A76A3"/>
    <w:rsid w:val="6B4441DE"/>
    <w:rsid w:val="6B7F2EE3"/>
    <w:rsid w:val="6B986A8F"/>
    <w:rsid w:val="6BA57BFA"/>
    <w:rsid w:val="6BB3447D"/>
    <w:rsid w:val="6BCB24B4"/>
    <w:rsid w:val="6BD66A46"/>
    <w:rsid w:val="6C2C3E19"/>
    <w:rsid w:val="6C2F38A4"/>
    <w:rsid w:val="6C376DE6"/>
    <w:rsid w:val="6C4666E4"/>
    <w:rsid w:val="6C487092"/>
    <w:rsid w:val="6C81461E"/>
    <w:rsid w:val="6C8E597C"/>
    <w:rsid w:val="6CA47A7F"/>
    <w:rsid w:val="6CCD1E11"/>
    <w:rsid w:val="6CF41256"/>
    <w:rsid w:val="6CF42AD5"/>
    <w:rsid w:val="6D06793C"/>
    <w:rsid w:val="6D192AA9"/>
    <w:rsid w:val="6D650DE0"/>
    <w:rsid w:val="6D6D363E"/>
    <w:rsid w:val="6D9B2892"/>
    <w:rsid w:val="6DB61A6D"/>
    <w:rsid w:val="6DF65CB0"/>
    <w:rsid w:val="6E3851B0"/>
    <w:rsid w:val="6E691EC8"/>
    <w:rsid w:val="6EAB5665"/>
    <w:rsid w:val="6EC84EC0"/>
    <w:rsid w:val="6EC91B9B"/>
    <w:rsid w:val="6ECE7440"/>
    <w:rsid w:val="6F2E3EBD"/>
    <w:rsid w:val="6F494928"/>
    <w:rsid w:val="6F5C19F5"/>
    <w:rsid w:val="6F72458E"/>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C64D2F"/>
    <w:rsid w:val="71F02DEE"/>
    <w:rsid w:val="72463DF7"/>
    <w:rsid w:val="724F4877"/>
    <w:rsid w:val="72500D29"/>
    <w:rsid w:val="725439FD"/>
    <w:rsid w:val="72886033"/>
    <w:rsid w:val="72A1574A"/>
    <w:rsid w:val="72A77DCB"/>
    <w:rsid w:val="72D67873"/>
    <w:rsid w:val="731F2E22"/>
    <w:rsid w:val="73285C2D"/>
    <w:rsid w:val="73830C7C"/>
    <w:rsid w:val="73866511"/>
    <w:rsid w:val="73A239B1"/>
    <w:rsid w:val="73A34E7A"/>
    <w:rsid w:val="73B92537"/>
    <w:rsid w:val="73BE1644"/>
    <w:rsid w:val="74160F85"/>
    <w:rsid w:val="742030DF"/>
    <w:rsid w:val="7440173D"/>
    <w:rsid w:val="744555CE"/>
    <w:rsid w:val="74796333"/>
    <w:rsid w:val="74A0585D"/>
    <w:rsid w:val="74AC2EEA"/>
    <w:rsid w:val="74B5463B"/>
    <w:rsid w:val="74B7206C"/>
    <w:rsid w:val="74B90B5D"/>
    <w:rsid w:val="74CC0777"/>
    <w:rsid w:val="74EE65C9"/>
    <w:rsid w:val="74F64ED3"/>
    <w:rsid w:val="75037F75"/>
    <w:rsid w:val="75462177"/>
    <w:rsid w:val="75466142"/>
    <w:rsid w:val="75694DF1"/>
    <w:rsid w:val="75746221"/>
    <w:rsid w:val="759C53DA"/>
    <w:rsid w:val="75BF1D13"/>
    <w:rsid w:val="75CA1ADA"/>
    <w:rsid w:val="75E11C8A"/>
    <w:rsid w:val="760E7CD8"/>
    <w:rsid w:val="761A519B"/>
    <w:rsid w:val="76262FC3"/>
    <w:rsid w:val="76366597"/>
    <w:rsid w:val="764742BD"/>
    <w:rsid w:val="765176BB"/>
    <w:rsid w:val="76536B33"/>
    <w:rsid w:val="766919AE"/>
    <w:rsid w:val="76AF3B36"/>
    <w:rsid w:val="76B7381D"/>
    <w:rsid w:val="76B80876"/>
    <w:rsid w:val="76DD3B42"/>
    <w:rsid w:val="76F1130B"/>
    <w:rsid w:val="76F23784"/>
    <w:rsid w:val="7700013E"/>
    <w:rsid w:val="77034705"/>
    <w:rsid w:val="77040325"/>
    <w:rsid w:val="770C0F88"/>
    <w:rsid w:val="77A27E20"/>
    <w:rsid w:val="77BD5C3F"/>
    <w:rsid w:val="77CA0A7C"/>
    <w:rsid w:val="77E30908"/>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7939FD"/>
    <w:rsid w:val="799B65F3"/>
    <w:rsid w:val="79E903A9"/>
    <w:rsid w:val="79EA75A5"/>
    <w:rsid w:val="79F92B12"/>
    <w:rsid w:val="79FC7092"/>
    <w:rsid w:val="79FE1404"/>
    <w:rsid w:val="7A13170E"/>
    <w:rsid w:val="7A2471F6"/>
    <w:rsid w:val="7A5C3260"/>
    <w:rsid w:val="7A9C4BE0"/>
    <w:rsid w:val="7A9D4F34"/>
    <w:rsid w:val="7AA06D9A"/>
    <w:rsid w:val="7AB20E8B"/>
    <w:rsid w:val="7AED3FB2"/>
    <w:rsid w:val="7B1A0069"/>
    <w:rsid w:val="7B7B56FA"/>
    <w:rsid w:val="7B7F1D26"/>
    <w:rsid w:val="7B966DFE"/>
    <w:rsid w:val="7B9F6A50"/>
    <w:rsid w:val="7BA474D9"/>
    <w:rsid w:val="7BC9569A"/>
    <w:rsid w:val="7BEB41C7"/>
    <w:rsid w:val="7C220028"/>
    <w:rsid w:val="7C244BC3"/>
    <w:rsid w:val="7C594C70"/>
    <w:rsid w:val="7C6026CD"/>
    <w:rsid w:val="7C907F65"/>
    <w:rsid w:val="7C983B0C"/>
    <w:rsid w:val="7CA84137"/>
    <w:rsid w:val="7CBF34B2"/>
    <w:rsid w:val="7CC962A5"/>
    <w:rsid w:val="7CDC0960"/>
    <w:rsid w:val="7CE0713F"/>
    <w:rsid w:val="7CF274F0"/>
    <w:rsid w:val="7D5A5CB6"/>
    <w:rsid w:val="7D6A07B6"/>
    <w:rsid w:val="7D6A5EA2"/>
    <w:rsid w:val="7D710EC9"/>
    <w:rsid w:val="7DD26735"/>
    <w:rsid w:val="7DE107F3"/>
    <w:rsid w:val="7DF96F41"/>
    <w:rsid w:val="7E523890"/>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1726</Words>
  <Characters>2014</Characters>
  <Lines>14</Lines>
  <Paragraphs>3</Paragraphs>
  <TotalTime>30</TotalTime>
  <ScaleCrop>false</ScaleCrop>
  <LinksUpToDate>false</LinksUpToDate>
  <CharactersWithSpaces>2113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2023-06-02T10:04:40Z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2F47000362C44638AFEC1D4CEF165DB0_13</vt:lpwstr>
  </property>
</Properties>
</file>