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苏皖沪大区月度工作会议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4"/>
        <w:gridCol w:w="1701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20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《苏皖沪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大区2023年5月工作总结及2023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本月工作总结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技术服务工作总结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亮点分析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江苏有效率自1月1日起来逐步提升，目前已经稳居全国前5。江苏、安徽、上海平台运维稳定。</w:t>
            </w:r>
          </w:p>
          <w:p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组织召开大区技能培训会议，针对excel较复杂报表统计进行培训。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不足分析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部分同事技能较为薄弱，无法完成较复杂的报表统计及对客户的问题解答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改进措施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加强报表统计培训及环保业务知识培训。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推广工作总结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计划完成分析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垃圾焚烧到期企业续签工作继续进行，绝大多数企业均能及时续约。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共性难题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部分企业因业务流程较长无法及时续约，容易造成空挡。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应对策略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提前与客户沟通，让客户提前走相关采购流程。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下月工作计划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技术服务工作计划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技术服务本月重要事项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保证传输有效率考核的同时，针对常见问题、技能方便的知识进行培训讲解。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重要事项安排或计划</w:t>
            </w:r>
          </w:p>
        </w:tc>
        <w:tc>
          <w:tcPr>
            <w:tcW w:w="3969" w:type="dxa"/>
            <w:vAlign w:val="top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收集大区内同事技术薄弱部分，开展针对性培训。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推广工作计划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区域推广策略（方法或激励）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针对大区内垃圾焚烧企业开展360风控业务推广工作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月度目标跟进计划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有意向企业重点跟进。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员工辅导计划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辅导员工姓名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vAlign w:val="top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收集大区内同事技术薄弱部分，开展针对性培训。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YzBlYmQyZjQ1YmYxYjkzOWY5M2Q2ZjM2MGJhMzkifQ=="/>
  </w:docVars>
  <w:rsids>
    <w:rsidRoot w:val="001D5678"/>
    <w:rsid w:val="001D5678"/>
    <w:rsid w:val="00562F67"/>
    <w:rsid w:val="00746E89"/>
    <w:rsid w:val="00A50E1C"/>
    <w:rsid w:val="00AE36F4"/>
    <w:rsid w:val="00CA7744"/>
    <w:rsid w:val="00F16EA1"/>
    <w:rsid w:val="42E5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微软雅黑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201</Characters>
  <Lines>1</Lines>
  <Paragraphs>1</Paragraphs>
  <TotalTime>0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2023-06-16T01:53:00Z</dcterms:created>
  <dc:creator>陈磊</dc:creator>
  <cp:lastModifiedBy>紫星爱霏</cp:lastModifiedBy>
  <dcterms:modified xsi:type="dcterms:W3CDTF">2023-06-16T09:38:44Z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80A169F599894807B1A85FE67010628A_13</vt:lpwstr>
  </property>
</Properties>
</file>