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eastAsia"/>
                <w:lang w:val="en-US" w:eastAsia="zh-CN"/>
              </w:rPr>
            </w:pPr>
            <w:r>
              <w:rPr>
                <w:b/>
              </w:rPr>
              <w:t>上周遗留：</w:t>
            </w:r>
            <w:r>
              <w:br w:type="textWrapping"/>
            </w:r>
            <w:r>
              <w:rPr>
                <w:rFonts w:hint="eastAsia"/>
                <w:lang w:val="en-US" w:eastAsia="zh-CN"/>
              </w:rPr>
              <w:t>1、湖口李栋，候选人考虑后拒绝入职。</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吉安1人，已拒绝。</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长沙1人，未面试，已外派刘豪。</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1人，本部邓力峰</w:t>
            </w:r>
          </w:p>
          <w:p>
            <w:pPr>
              <w:pStyle w:val="22"/>
              <w:numPr>
                <w:ilvl w:val="0"/>
                <w:numId w:val="3"/>
              </w:numPr>
              <w:ind w:firstLineChars="0"/>
              <w:rPr>
                <w:rFonts w:hint="eastAsia"/>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lang w:val="en-US" w:eastAsia="zh-CN"/>
              </w:rPr>
            </w:pPr>
            <w:r>
              <w:rPr>
                <w:rFonts w:hint="eastAsia" w:ascii="宋体" w:hAnsi="宋体" w:cs="微软雅黑"/>
                <w:b/>
                <w:kern w:val="0"/>
                <w:sz w:val="24"/>
                <w:szCs w:val="24"/>
                <w:lang w:val="en-US" w:eastAsia="zh-CN"/>
              </w:rPr>
              <w:t xml:space="preserve">  </w:t>
            </w:r>
            <w:r>
              <w:rPr>
                <w:rFonts w:hint="eastAsia" w:ascii="Calibri" w:hAnsi="Calibri" w:eastAsia="宋体" w:cs="Times New Roman"/>
                <w:kern w:val="2"/>
                <w:sz w:val="21"/>
                <w:szCs w:val="22"/>
                <w:lang w:val="en-US" w:eastAsia="zh-CN" w:bidi="ar-SA"/>
              </w:rPr>
              <w:t>离职</w:t>
            </w:r>
            <w:r>
              <w:rPr>
                <w:rFonts w:hint="eastAsia" w:cs="Times New Roman"/>
                <w:kern w:val="2"/>
                <w:sz w:val="21"/>
                <w:szCs w:val="22"/>
                <w:lang w:val="en-US" w:eastAsia="zh-CN" w:bidi="ar-SA"/>
              </w:rPr>
              <w:t>无，</w:t>
            </w:r>
            <w:r>
              <w:rPr>
                <w:rFonts w:hint="eastAsia"/>
                <w:lang w:val="en-US" w:eastAsia="zh-CN"/>
              </w:rPr>
              <w:t>待离职暂无。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5"/>
              </w:numPr>
              <w:ind w:left="425" w:leftChars="0" w:hanging="425" w:firstLineChars="0"/>
              <w:rPr>
                <w:rFonts w:hint="eastAsia"/>
                <w:sz w:val="21"/>
                <w:szCs w:val="21"/>
              </w:rPr>
            </w:pPr>
            <w:r>
              <w:rPr>
                <w:rFonts w:hint="eastAsia"/>
                <w:sz w:val="21"/>
                <w:szCs w:val="21"/>
              </w:rPr>
              <w:t>雪迪龙CEMS运行状况数据分析评估项目报告编写（第一期）</w:t>
            </w:r>
          </w:p>
          <w:p>
            <w:pPr>
              <w:numPr>
                <w:ilvl w:val="0"/>
                <w:numId w:val="5"/>
              </w:numPr>
              <w:ind w:left="425" w:leftChars="0" w:hanging="425" w:firstLineChars="0"/>
              <w:rPr>
                <w:rFonts w:hint="eastAsia"/>
                <w:sz w:val="21"/>
                <w:szCs w:val="21"/>
              </w:rPr>
            </w:pPr>
            <w:r>
              <w:rPr>
                <w:rFonts w:hint="eastAsia"/>
                <w:sz w:val="21"/>
                <w:szCs w:val="21"/>
              </w:rPr>
              <w:t>投标文件缺失内容补充</w:t>
            </w:r>
          </w:p>
          <w:p>
            <w:pPr>
              <w:numPr>
                <w:ilvl w:val="0"/>
                <w:numId w:val="5"/>
              </w:numPr>
              <w:ind w:left="425" w:leftChars="0" w:hanging="425" w:firstLineChars="0"/>
              <w:rPr>
                <w:rFonts w:hint="eastAsia"/>
                <w:sz w:val="21"/>
                <w:szCs w:val="21"/>
              </w:rPr>
            </w:pPr>
            <w:r>
              <w:rPr>
                <w:rFonts w:hint="eastAsia"/>
                <w:sz w:val="21"/>
                <w:szCs w:val="21"/>
              </w:rPr>
              <w:t>投标文件检查及其他问题协调</w:t>
            </w:r>
          </w:p>
          <w:p>
            <w:pPr>
              <w:numPr>
                <w:ilvl w:val="0"/>
                <w:numId w:val="5"/>
              </w:numPr>
              <w:ind w:left="425" w:leftChars="0" w:hanging="425" w:firstLineChars="0"/>
              <w:rPr>
                <w:rFonts w:hint="eastAsia"/>
                <w:sz w:val="21"/>
                <w:szCs w:val="21"/>
              </w:rPr>
            </w:pPr>
            <w:r>
              <w:rPr>
                <w:rFonts w:hint="eastAsia"/>
                <w:sz w:val="21"/>
                <w:szCs w:val="21"/>
              </w:rPr>
              <w:t>医疗机构自动监控情况学习与新排查系统异议反馈处理学习</w:t>
            </w:r>
          </w:p>
          <w:p>
            <w:pPr>
              <w:numPr>
                <w:ilvl w:val="0"/>
                <w:numId w:val="5"/>
              </w:numPr>
              <w:ind w:left="425" w:leftChars="0" w:hanging="425" w:firstLineChars="0"/>
              <w:rPr>
                <w:rFonts w:hint="eastAsia"/>
                <w:sz w:val="21"/>
                <w:szCs w:val="21"/>
              </w:rPr>
            </w:pPr>
            <w:r>
              <w:rPr>
                <w:rFonts w:hint="eastAsia"/>
                <w:sz w:val="21"/>
                <w:szCs w:val="21"/>
              </w:rPr>
              <w:t>严重超标企业超标情况核实</w:t>
            </w:r>
          </w:p>
          <w:p>
            <w:pPr>
              <w:numPr>
                <w:ilvl w:val="0"/>
                <w:numId w:val="5"/>
              </w:numPr>
              <w:ind w:left="425" w:leftChars="0" w:hanging="425" w:firstLineChars="0"/>
              <w:rPr>
                <w:rFonts w:hint="eastAsia"/>
                <w:sz w:val="21"/>
                <w:szCs w:val="21"/>
              </w:rPr>
            </w:pPr>
            <w:r>
              <w:rPr>
                <w:rFonts w:hint="eastAsia"/>
                <w:sz w:val="21"/>
                <w:szCs w:val="21"/>
              </w:rPr>
              <w:t>药企异常线索和督办统计</w:t>
            </w:r>
          </w:p>
          <w:p>
            <w:pPr>
              <w:numPr>
                <w:ilvl w:val="0"/>
                <w:numId w:val="5"/>
              </w:numPr>
              <w:ind w:left="425" w:leftChars="0" w:hanging="425" w:firstLineChars="0"/>
              <w:rPr>
                <w:rFonts w:hint="eastAsia"/>
                <w:sz w:val="21"/>
                <w:szCs w:val="21"/>
              </w:rPr>
            </w:pPr>
            <w:r>
              <w:rPr>
                <w:rFonts w:hint="eastAsia"/>
                <w:sz w:val="21"/>
                <w:szCs w:val="21"/>
              </w:rPr>
              <w:t>补充212有效率计算说明</w:t>
            </w:r>
          </w:p>
          <w:p>
            <w:pPr>
              <w:numPr>
                <w:ilvl w:val="0"/>
                <w:numId w:val="5"/>
              </w:numPr>
              <w:ind w:left="425" w:leftChars="0" w:hanging="425" w:firstLineChars="0"/>
              <w:rPr>
                <w:rFonts w:hint="eastAsia"/>
                <w:sz w:val="21"/>
                <w:szCs w:val="21"/>
              </w:rPr>
            </w:pPr>
            <w:r>
              <w:rPr>
                <w:rFonts w:hint="eastAsia"/>
                <w:sz w:val="21"/>
                <w:szCs w:val="21"/>
              </w:rPr>
              <w:t>向执法局汇报ppt制作</w:t>
            </w:r>
          </w:p>
          <w:p>
            <w:pPr>
              <w:numPr>
                <w:ilvl w:val="0"/>
                <w:numId w:val="5"/>
              </w:numPr>
              <w:ind w:left="425" w:leftChars="0" w:hanging="425" w:firstLineChars="0"/>
              <w:rPr>
                <w:rFonts w:hint="eastAsia"/>
                <w:sz w:val="21"/>
                <w:szCs w:val="21"/>
              </w:rPr>
            </w:pPr>
            <w:r>
              <w:rPr>
                <w:rFonts w:hint="eastAsia"/>
                <w:sz w:val="21"/>
                <w:szCs w:val="21"/>
              </w:rPr>
              <w:t>数据安全产品初步分析</w:t>
            </w:r>
          </w:p>
          <w:p>
            <w:pPr>
              <w:numPr>
                <w:ilvl w:val="0"/>
                <w:numId w:val="5"/>
              </w:numPr>
              <w:ind w:left="425" w:leftChars="0" w:hanging="425" w:firstLineChars="0"/>
              <w:rPr>
                <w:rFonts w:hint="eastAsia"/>
                <w:sz w:val="21"/>
                <w:szCs w:val="21"/>
              </w:rPr>
            </w:pPr>
            <w:r>
              <w:rPr>
                <w:rFonts w:hint="eastAsia"/>
                <w:sz w:val="21"/>
                <w:szCs w:val="21"/>
              </w:rPr>
              <w:t>阳泉、双鸭山、鹤岗、佳木斯异常线索</w:t>
            </w:r>
          </w:p>
          <w:p>
            <w:pPr>
              <w:numPr>
                <w:ilvl w:val="0"/>
                <w:numId w:val="5"/>
              </w:numPr>
              <w:ind w:left="425" w:leftChars="0" w:hanging="425" w:firstLineChars="0"/>
              <w:rPr>
                <w:rFonts w:hint="eastAsia"/>
                <w:sz w:val="21"/>
                <w:szCs w:val="21"/>
              </w:rPr>
            </w:pPr>
            <w:r>
              <w:rPr>
                <w:rFonts w:hint="eastAsia"/>
                <w:sz w:val="21"/>
                <w:szCs w:val="21"/>
              </w:rPr>
              <w:t>试点行业各省份企业数量</w:t>
            </w:r>
            <w:bookmarkStart w:id="0" w:name="_GoBack"/>
            <w:bookmarkEnd w:id="0"/>
          </w:p>
          <w:p>
            <w:pPr>
              <w:numPr>
                <w:ilvl w:val="0"/>
                <w:numId w:val="5"/>
              </w:numPr>
              <w:ind w:left="425" w:leftChars="0" w:hanging="425" w:firstLineChars="0"/>
              <w:rPr>
                <w:rFonts w:hint="eastAsia"/>
                <w:sz w:val="21"/>
                <w:szCs w:val="21"/>
              </w:rPr>
            </w:pPr>
            <w:r>
              <w:rPr>
                <w:rFonts w:hint="eastAsia"/>
                <w:sz w:val="21"/>
                <w:szCs w:val="21"/>
              </w:rPr>
              <w:t>2022年污水处理厂8月份数据</w:t>
            </w:r>
          </w:p>
          <w:p>
            <w:pPr>
              <w:numPr>
                <w:ilvl w:val="0"/>
                <w:numId w:val="5"/>
              </w:numPr>
              <w:ind w:left="425" w:leftChars="0" w:hanging="425" w:firstLineChars="0"/>
              <w:rPr>
                <w:rFonts w:hint="eastAsia"/>
                <w:sz w:val="21"/>
                <w:szCs w:val="21"/>
              </w:rPr>
            </w:pPr>
            <w:r>
              <w:rPr>
                <w:rFonts w:hint="eastAsia"/>
                <w:sz w:val="21"/>
                <w:szCs w:val="21"/>
              </w:rPr>
              <w:t>垃圾焚烧企业端新增提建议功能</w:t>
            </w:r>
          </w:p>
          <w:p>
            <w:pPr>
              <w:numPr>
                <w:ilvl w:val="0"/>
                <w:numId w:val="5"/>
              </w:numPr>
              <w:ind w:left="425" w:leftChars="0" w:hanging="425" w:firstLineChars="0"/>
              <w:rPr>
                <w:rFonts w:hint="eastAsia"/>
                <w:sz w:val="21"/>
                <w:szCs w:val="21"/>
              </w:rPr>
            </w:pPr>
            <w:r>
              <w:rPr>
                <w:rFonts w:hint="eastAsia"/>
                <w:sz w:val="21"/>
                <w:szCs w:val="21"/>
              </w:rPr>
              <w:t>值守产品服务企业数据导出</w:t>
            </w:r>
          </w:p>
          <w:p>
            <w:pPr>
              <w:numPr>
                <w:ilvl w:val="0"/>
                <w:numId w:val="5"/>
              </w:numPr>
              <w:ind w:left="425" w:leftChars="0" w:hanging="425" w:firstLineChars="0"/>
              <w:rPr>
                <w:rFonts w:hint="default" w:eastAsia="宋体"/>
                <w:sz w:val="21"/>
                <w:szCs w:val="21"/>
                <w:highlight w:val="yellow"/>
                <w:lang w:val="en-US" w:eastAsia="zh-CN"/>
              </w:rPr>
            </w:pPr>
            <w:r>
              <w:rPr>
                <w:rFonts w:hint="eastAsia"/>
                <w:sz w:val="21"/>
                <w:szCs w:val="21"/>
              </w:rPr>
              <w:t>值守数据库企业基本信息异常数据排查</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1.出差河北唐山为唐山嘉盛新能源有限公司进行培训。</w:t>
            </w:r>
            <w:r>
              <w:rPr>
                <w:rFonts w:ascii="宋体" w:hAnsi="宋体" w:eastAsia="宋体" w:cs="宋体"/>
                <w:sz w:val="21"/>
                <w:szCs w:val="21"/>
              </w:rPr>
              <w:br w:type="textWrapping"/>
            </w:r>
            <w:r>
              <w:rPr>
                <w:rFonts w:ascii="宋体" w:hAnsi="宋体" w:eastAsia="宋体" w:cs="宋体"/>
                <w:sz w:val="21"/>
                <w:szCs w:val="21"/>
              </w:rPr>
              <w:t>2.下周出差山东泰安为肥城中节能客户进行培训的差前准备工作。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hint="eastAsia" w:ascii="宋体" w:hAnsi="宋体" w:eastAsia="宋体"/>
                <w:sz w:val="21"/>
                <w:szCs w:val="21"/>
                <w:lang w:eastAsia="zh-CN"/>
              </w:rPr>
            </w:pPr>
            <w:r>
              <w:rPr>
                <w:rFonts w:ascii="宋体" w:hAnsi="宋体" w:eastAsia="宋体" w:cs="宋体"/>
                <w:sz w:val="24"/>
                <w:szCs w:val="24"/>
              </w:rPr>
              <w:t>1.凉山州污染源自动监控系统综合运维标书</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本周评审20份，其中2B合同17份（30.87w）；2G合同3份（94.45W）本周服务运营部新增合同额125.32W,截止本周服务运营共签订合同3950.6W,年度任务目标完成率56.44%</w:t>
            </w:r>
            <w:r>
              <w:rPr>
                <w:rFonts w:ascii="宋体" w:hAnsi="宋体" w:eastAsia="宋体" w:cs="宋体"/>
                <w:sz w:val="21"/>
                <w:szCs w:val="21"/>
              </w:rPr>
              <w:br w:type="textWrapping"/>
            </w:r>
            <w:r>
              <w:rPr>
                <w:rFonts w:ascii="宋体" w:hAnsi="宋体" w:eastAsia="宋体" w:cs="宋体"/>
                <w:sz w:val="21"/>
                <w:szCs w:val="21"/>
              </w:rPr>
              <w:t>陈磊2</w:t>
            </w:r>
            <w:r>
              <w:rPr>
                <w:rFonts w:ascii="宋体" w:hAnsi="宋体" w:eastAsia="宋体" w:cs="宋体"/>
                <w:sz w:val="21"/>
                <w:szCs w:val="21"/>
              </w:rPr>
              <w:br w:type="textWrapping"/>
            </w:r>
            <w:r>
              <w:rPr>
                <w:rFonts w:ascii="宋体" w:hAnsi="宋体" w:eastAsia="宋体" w:cs="宋体"/>
                <w:sz w:val="21"/>
                <w:szCs w:val="21"/>
              </w:rPr>
              <w:t>企业环保365（龙泉伟明环保能源有限公司）0.98w</w:t>
            </w:r>
            <w:r>
              <w:rPr>
                <w:rFonts w:ascii="宋体" w:hAnsi="宋体" w:eastAsia="宋体" w:cs="宋体"/>
                <w:sz w:val="21"/>
                <w:szCs w:val="21"/>
              </w:rPr>
              <w:br w:type="textWrapping"/>
            </w:r>
            <w:r>
              <w:rPr>
                <w:rFonts w:ascii="宋体" w:hAnsi="宋体" w:eastAsia="宋体" w:cs="宋体"/>
                <w:sz w:val="21"/>
                <w:szCs w:val="21"/>
              </w:rPr>
              <w:t>高磊</w:t>
            </w:r>
            <w:r>
              <w:rPr>
                <w:rFonts w:ascii="宋体" w:hAnsi="宋体" w:eastAsia="宋体" w:cs="宋体"/>
                <w:sz w:val="21"/>
                <w:szCs w:val="21"/>
              </w:rPr>
              <w:br w:type="textWrapping"/>
            </w:r>
            <w:r>
              <w:rPr>
                <w:rFonts w:ascii="宋体" w:hAnsi="宋体" w:eastAsia="宋体" w:cs="宋体"/>
                <w:sz w:val="21"/>
                <w:szCs w:val="21"/>
              </w:rPr>
              <w:t>辽宁省开展重点排污单位自动监控非现场监管支撑服务项目49.75w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企业环保365（昆明海创环境工程有限责任公司）续 0.98w</w:t>
            </w:r>
            <w:r>
              <w:rPr>
                <w:rFonts w:ascii="宋体" w:hAnsi="宋体" w:eastAsia="宋体" w:cs="宋体"/>
                <w:sz w:val="21"/>
                <w:szCs w:val="21"/>
              </w:rPr>
              <w:br w:type="textWrapping"/>
            </w:r>
            <w:r>
              <w:rPr>
                <w:rFonts w:ascii="宋体" w:hAnsi="宋体" w:eastAsia="宋体" w:cs="宋体"/>
                <w:sz w:val="21"/>
                <w:szCs w:val="21"/>
              </w:rPr>
              <w:t>遂宁市生态环境信息中心重点污染源自动监控与基础数据库系统运维服务采购项目合同26.7w</w:t>
            </w:r>
            <w:r>
              <w:rPr>
                <w:rFonts w:ascii="宋体" w:hAnsi="宋体" w:eastAsia="宋体" w:cs="宋体"/>
                <w:sz w:val="21"/>
                <w:szCs w:val="21"/>
              </w:rPr>
              <w:br w:type="textWrapping"/>
            </w:r>
            <w:r>
              <w:rPr>
                <w:rFonts w:ascii="宋体" w:hAnsi="宋体" w:eastAsia="宋体" w:cs="宋体"/>
                <w:sz w:val="21"/>
                <w:szCs w:val="21"/>
              </w:rPr>
              <w:t>胡逍</w:t>
            </w:r>
            <w:r>
              <w:rPr>
                <w:rFonts w:ascii="宋体" w:hAnsi="宋体" w:eastAsia="宋体" w:cs="宋体"/>
                <w:sz w:val="21"/>
                <w:szCs w:val="21"/>
              </w:rPr>
              <w:br w:type="textWrapping"/>
            </w:r>
            <w:r>
              <w:rPr>
                <w:rFonts w:ascii="宋体" w:hAnsi="宋体" w:eastAsia="宋体" w:cs="宋体"/>
                <w:sz w:val="21"/>
                <w:szCs w:val="21"/>
              </w:rPr>
              <w:t>数采仪销售1台（常德中联环保电力有限公司）2.2w</w:t>
            </w:r>
            <w:r>
              <w:rPr>
                <w:rFonts w:ascii="宋体" w:hAnsi="宋体" w:eastAsia="宋体" w:cs="宋体"/>
                <w:sz w:val="21"/>
                <w:szCs w:val="21"/>
              </w:rPr>
              <w:br w:type="textWrapping"/>
            </w:r>
            <w:r>
              <w:rPr>
                <w:rFonts w:ascii="宋体" w:hAnsi="宋体" w:eastAsia="宋体" w:cs="宋体"/>
                <w:sz w:val="21"/>
                <w:szCs w:val="21"/>
              </w:rPr>
              <w:t>黄啸</w:t>
            </w:r>
            <w:r>
              <w:rPr>
                <w:rFonts w:ascii="宋体" w:hAnsi="宋体" w:eastAsia="宋体" w:cs="宋体"/>
                <w:sz w:val="21"/>
                <w:szCs w:val="21"/>
              </w:rPr>
              <w:br w:type="textWrapping"/>
            </w:r>
            <w:r>
              <w:rPr>
                <w:rFonts w:ascii="宋体" w:hAnsi="宋体" w:eastAsia="宋体" w:cs="宋体"/>
                <w:sz w:val="21"/>
                <w:szCs w:val="21"/>
              </w:rPr>
              <w:t>数采仪一台（南京柯普士仪器科技有限公司）2.5w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企业环保365（南安市圣元环保电力有限公司）续2.94w</w:t>
            </w:r>
            <w:r>
              <w:rPr>
                <w:rFonts w:ascii="宋体" w:hAnsi="宋体" w:eastAsia="宋体" w:cs="宋体"/>
                <w:sz w:val="21"/>
                <w:szCs w:val="21"/>
              </w:rPr>
              <w:br w:type="textWrapping"/>
            </w:r>
            <w:r>
              <w:rPr>
                <w:rFonts w:ascii="宋体" w:hAnsi="宋体" w:eastAsia="宋体" w:cs="宋体"/>
                <w:sz w:val="21"/>
                <w:szCs w:val="21"/>
              </w:rPr>
              <w:t>企业环保365（泉州市圣元环保电力有限公司）1.96w</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数采仪销售1台（西克麦哈克（北京）-汕尾三峰环保 ）2.2w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企业环保365（惠州绿色动力再生能源有限公司）续3.92w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培训（唐山嘉盛新能源有限公司）2.58w</w:t>
            </w:r>
            <w:r>
              <w:rPr>
                <w:rFonts w:ascii="宋体" w:hAnsi="宋体" w:eastAsia="宋体" w:cs="宋体"/>
                <w:sz w:val="21"/>
                <w:szCs w:val="21"/>
              </w:rPr>
              <w:br w:type="textWrapping"/>
            </w:r>
            <w:r>
              <w:rPr>
                <w:rFonts w:ascii="宋体" w:hAnsi="宋体" w:eastAsia="宋体" w:cs="宋体"/>
                <w:sz w:val="21"/>
                <w:szCs w:val="21"/>
              </w:rPr>
              <w:t>任伟</w:t>
            </w:r>
            <w:r>
              <w:rPr>
                <w:rFonts w:ascii="宋体" w:hAnsi="宋体" w:eastAsia="宋体" w:cs="宋体"/>
                <w:sz w:val="21"/>
                <w:szCs w:val="21"/>
              </w:rPr>
              <w:br w:type="textWrapping"/>
            </w:r>
            <w:r>
              <w:rPr>
                <w:rFonts w:ascii="宋体" w:hAnsi="宋体" w:eastAsia="宋体" w:cs="宋体"/>
                <w:sz w:val="21"/>
                <w:szCs w:val="21"/>
              </w:rPr>
              <w:t>数采仪代理（江西省萍清环保科技有限公司）</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数采仪销售1台（牙克石市中林-牙克石环保局）无合同0.75w</w:t>
            </w:r>
            <w:r>
              <w:rPr>
                <w:rFonts w:ascii="宋体" w:hAnsi="宋体" w:eastAsia="宋体" w:cs="宋体"/>
                <w:sz w:val="21"/>
                <w:szCs w:val="21"/>
              </w:rPr>
              <w:br w:type="textWrapping"/>
            </w:r>
            <w:r>
              <w:rPr>
                <w:rFonts w:ascii="宋体" w:hAnsi="宋体" w:eastAsia="宋体" w:cs="宋体"/>
                <w:sz w:val="21"/>
                <w:szCs w:val="21"/>
              </w:rPr>
              <w:t>企业环保365（鸡西德普环境资源有限公司）1.96w</w:t>
            </w:r>
            <w:r>
              <w:rPr>
                <w:rFonts w:ascii="宋体" w:hAnsi="宋体" w:eastAsia="宋体" w:cs="宋体"/>
                <w:sz w:val="21"/>
                <w:szCs w:val="21"/>
              </w:rPr>
              <w:br w:type="textWrapping"/>
            </w:r>
            <w:r>
              <w:rPr>
                <w:rFonts w:ascii="宋体" w:hAnsi="宋体" w:eastAsia="宋体" w:cs="宋体"/>
                <w:sz w:val="21"/>
                <w:szCs w:val="21"/>
              </w:rPr>
              <w:t>王卫忠</w:t>
            </w:r>
            <w:r>
              <w:rPr>
                <w:rFonts w:ascii="宋体" w:hAnsi="宋体" w:eastAsia="宋体" w:cs="宋体"/>
                <w:sz w:val="21"/>
                <w:szCs w:val="21"/>
              </w:rPr>
              <w:br w:type="textWrapping"/>
            </w:r>
            <w:r>
              <w:rPr>
                <w:rFonts w:ascii="宋体" w:hAnsi="宋体" w:eastAsia="宋体" w:cs="宋体"/>
                <w:sz w:val="21"/>
                <w:szCs w:val="21"/>
              </w:rPr>
              <w:t>企业环保365（常熟浦发热电能源有限公司）续 无合同 0.8w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企业环保365（烟台润达垃圾处理运营有限公司）1.96w</w:t>
            </w:r>
            <w:r>
              <w:rPr>
                <w:rFonts w:ascii="宋体" w:hAnsi="宋体" w:eastAsia="宋体" w:cs="宋体"/>
                <w:sz w:val="21"/>
                <w:szCs w:val="21"/>
              </w:rPr>
              <w:br w:type="textWrapping"/>
            </w:r>
            <w:r>
              <w:rPr>
                <w:rFonts w:ascii="宋体" w:hAnsi="宋体" w:eastAsia="宋体" w:cs="宋体"/>
                <w:sz w:val="21"/>
                <w:szCs w:val="21"/>
              </w:rPr>
              <w:t>企业环保365（巨野县圣元环保电力有限公司）0.98w</w:t>
            </w:r>
            <w:r>
              <w:rPr>
                <w:rFonts w:ascii="宋体" w:hAnsi="宋体" w:eastAsia="宋体" w:cs="宋体"/>
                <w:sz w:val="21"/>
                <w:szCs w:val="21"/>
              </w:rPr>
              <w:br w:type="textWrapping"/>
            </w:r>
            <w:r>
              <w:rPr>
                <w:rFonts w:ascii="宋体" w:hAnsi="宋体" w:eastAsia="宋体" w:cs="宋体"/>
                <w:sz w:val="21"/>
                <w:szCs w:val="21"/>
              </w:rPr>
              <w:t>徐欣</w:t>
            </w:r>
            <w:r>
              <w:rPr>
                <w:rFonts w:ascii="宋体" w:hAnsi="宋体" w:eastAsia="宋体" w:cs="宋体"/>
                <w:sz w:val="21"/>
                <w:szCs w:val="21"/>
              </w:rPr>
              <w:br w:type="textWrapping"/>
            </w:r>
            <w:r>
              <w:rPr>
                <w:rFonts w:ascii="宋体" w:hAnsi="宋体" w:eastAsia="宋体" w:cs="宋体"/>
                <w:sz w:val="21"/>
                <w:szCs w:val="21"/>
              </w:rPr>
              <w:t>天长环保污染源自动采集与监控软件V2.1（宇穆-汉中生态环境局）18w</w:t>
            </w:r>
            <w:r>
              <w:rPr>
                <w:rFonts w:ascii="宋体" w:hAnsi="宋体" w:eastAsia="宋体" w:cs="宋体"/>
                <w:sz w:val="21"/>
                <w:szCs w:val="21"/>
              </w:rPr>
              <w:br w:type="textWrapping"/>
            </w:r>
            <w:r>
              <w:rPr>
                <w:rFonts w:ascii="宋体" w:hAnsi="宋体" w:eastAsia="宋体" w:cs="宋体"/>
                <w:sz w:val="21"/>
                <w:szCs w:val="21"/>
              </w:rPr>
              <w:t>张超</w:t>
            </w:r>
            <w:r>
              <w:rPr>
                <w:rFonts w:ascii="宋体" w:hAnsi="宋体" w:eastAsia="宋体" w:cs="宋体"/>
                <w:sz w:val="21"/>
                <w:szCs w:val="21"/>
              </w:rPr>
              <w:br w:type="textWrapping"/>
            </w:r>
            <w:r>
              <w:rPr>
                <w:rFonts w:ascii="宋体" w:hAnsi="宋体" w:eastAsia="宋体" w:cs="宋体"/>
                <w:sz w:val="21"/>
                <w:szCs w:val="21"/>
              </w:rPr>
              <w:t>数采仪销售1台（庆阳圣元环保电力有限公司）2.2w</w:t>
            </w:r>
            <w:r>
              <w:rPr>
                <w:rFonts w:ascii="宋体" w:hAnsi="宋体" w:eastAsia="宋体" w:cs="宋体"/>
                <w:sz w:val="21"/>
                <w:szCs w:val="21"/>
              </w:rPr>
              <w:br w:type="textWrapping"/>
            </w:r>
            <w:r>
              <w:rPr>
                <w:rFonts w:ascii="宋体" w:hAnsi="宋体" w:eastAsia="宋体" w:cs="宋体"/>
                <w:sz w:val="21"/>
                <w:szCs w:val="21"/>
              </w:rPr>
              <w:t>庄丹凤</w:t>
            </w:r>
            <w:r>
              <w:rPr>
                <w:rFonts w:ascii="宋体" w:hAnsi="宋体" w:eastAsia="宋体" w:cs="宋体"/>
                <w:sz w:val="21"/>
                <w:szCs w:val="21"/>
              </w:rPr>
              <w:br w:type="textWrapping"/>
            </w:r>
            <w:r>
              <w:rPr>
                <w:rFonts w:ascii="宋体" w:hAnsi="宋体" w:eastAsia="宋体" w:cs="宋体"/>
                <w:sz w:val="21"/>
                <w:szCs w:val="21"/>
              </w:rPr>
              <w:t>企业环保365（瀚蓝（漳州）固废处理有限公司）续1.96w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软件部署升级</w:t>
            </w:r>
          </w:p>
        </w:tc>
        <w:tc>
          <w:tcPr>
            <w:tcW w:w="5854" w:type="dxa"/>
            <w:shd w:val="clear" w:color="auto" w:fill="auto"/>
          </w:tcPr>
          <w:p>
            <w:pPr>
              <w:autoSpaceDE w:val="0"/>
              <w:autoSpaceDN w:val="0"/>
              <w:adjustRightInd w:val="0"/>
              <w:jc w:val="left"/>
              <w:rPr>
                <w:rFonts w:hint="default" w:eastAsia="宋体"/>
                <w:highlight w:val="none"/>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numPr>
                <w:numId w:val="0"/>
              </w:numPr>
              <w:autoSpaceDE w:val="0"/>
              <w:autoSpaceDN w:val="0"/>
              <w:adjustRightInd w:val="0"/>
              <w:jc w:val="left"/>
              <w:rPr>
                <w:rFonts w:hint="default"/>
                <w:lang w:val="en-US" w:eastAsia="zh-CN"/>
              </w:rPr>
            </w:pPr>
            <w:r>
              <w:rPr>
                <w:rFonts w:hint="eastAsia"/>
                <w:lang w:val="en-US" w:eastAsia="zh-CN"/>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一、邮件：本周收到15封邮件，遗留2封，八月共收到90封邮件，遗留2封，九月共收到21封邮件，遗留4封。</w:t>
            </w:r>
            <w:r>
              <w:rPr>
                <w:rFonts w:ascii="宋体" w:hAnsi="宋体" w:eastAsia="宋体" w:cs="宋体"/>
                <w:sz w:val="21"/>
                <w:szCs w:val="21"/>
              </w:rPr>
              <w:br w:type="textWrapping"/>
            </w:r>
            <w:r>
              <w:rPr>
                <w:rFonts w:ascii="宋体" w:hAnsi="宋体" w:eastAsia="宋体" w:cs="宋体"/>
                <w:sz w:val="21"/>
                <w:szCs w:val="21"/>
              </w:rPr>
              <w:t>二、邮件回访：本周回访4封，问题解决4封，及时处理4封。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本周共收到1个服务单，已处1个，遗留0个，提交研发bug单0个，遗留0个。</w:t>
            </w:r>
            <w:r>
              <w:rPr>
                <w:rFonts w:ascii="宋体" w:hAnsi="宋体" w:eastAsia="宋体" w:cs="宋体"/>
                <w:sz w:val="21"/>
                <w:szCs w:val="21"/>
              </w:rPr>
              <w:br w:type="textWrapping"/>
            </w:r>
            <w:r>
              <w:rPr>
                <w:rFonts w:ascii="宋体" w:hAnsi="宋体" w:eastAsia="宋体" w:cs="宋体"/>
                <w:sz w:val="21"/>
                <w:szCs w:val="21"/>
              </w:rPr>
              <w:t>bug历史遗留2（已提交任务单），合计2个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本周共收到0个需求单，提交研发0个，已处理0个，撤销0个，历史遗留21个，合计21个。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湖口、吉安、湖南省厅人员招聘沟通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淮北矿业集团尾款跟踪</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9月合同事项表</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应收款跟踪</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自动监控系统升级工作安排文档编制</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自动监控系统升级工作安排会议</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巡检培训</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部署视频录制（更新部署视频）</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人员与合同对应情况梳理</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与部门及销售同步已到期及进三月到期合同，并跟踪续签情况</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4.2升级省份推进 ；</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4.2.2版本升级问题对接保障；</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应收款跟踪；</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问题对接制度；</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自动监控系统升级工作周会及工作计划会议；</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长沙市污染源自动监控系统综合运维标书；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9</w:t>
      </w:r>
      <w:r>
        <w:rPr>
          <w:rFonts w:hint="eastAsia" w:ascii="仿宋" w:hAnsi="仿宋" w:eastAsia="仿宋"/>
          <w:sz w:val="28"/>
          <w:szCs w:val="28"/>
        </w:rPr>
        <w:t>月</w:t>
      </w:r>
      <w:r>
        <w:rPr>
          <w:rFonts w:hint="eastAsia" w:ascii="仿宋" w:hAnsi="仿宋" w:eastAsia="仿宋"/>
          <w:sz w:val="28"/>
          <w:szCs w:val="28"/>
          <w:u w:val="single"/>
          <w:lang w:val="en-US" w:eastAsia="zh-CN"/>
        </w:rPr>
        <w:t>9</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0D3F3220"/>
    <w:multiLevelType w:val="multilevel"/>
    <w:tmpl w:val="0D3F32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3F6509"/>
    <w:multiLevelType w:val="singleLevel"/>
    <w:tmpl w:val="263F6509"/>
    <w:lvl w:ilvl="0" w:tentative="0">
      <w:start w:val="1"/>
      <w:numFmt w:val="decimal"/>
      <w:lvlText w:val="%1."/>
      <w:lvlJc w:val="left"/>
      <w:pPr>
        <w:ind w:left="425" w:hanging="425"/>
      </w:pPr>
      <w:rPr>
        <w:rFonts w:hint="default"/>
      </w:r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CE2BEE"/>
    <w:rsid w:val="01FC1DF1"/>
    <w:rsid w:val="02025E62"/>
    <w:rsid w:val="02243C5B"/>
    <w:rsid w:val="0286060F"/>
    <w:rsid w:val="02B52978"/>
    <w:rsid w:val="02C30129"/>
    <w:rsid w:val="02D96613"/>
    <w:rsid w:val="033B1E02"/>
    <w:rsid w:val="035E2888"/>
    <w:rsid w:val="036F382F"/>
    <w:rsid w:val="03D66620"/>
    <w:rsid w:val="04506958"/>
    <w:rsid w:val="04A32949"/>
    <w:rsid w:val="04E903D2"/>
    <w:rsid w:val="04F64025"/>
    <w:rsid w:val="05790131"/>
    <w:rsid w:val="05AB3866"/>
    <w:rsid w:val="065A296E"/>
    <w:rsid w:val="07104571"/>
    <w:rsid w:val="07146078"/>
    <w:rsid w:val="077E5869"/>
    <w:rsid w:val="07946601"/>
    <w:rsid w:val="07F86F98"/>
    <w:rsid w:val="07F9353A"/>
    <w:rsid w:val="086F6D8B"/>
    <w:rsid w:val="088679E3"/>
    <w:rsid w:val="08C564E2"/>
    <w:rsid w:val="08D638EC"/>
    <w:rsid w:val="090220F3"/>
    <w:rsid w:val="09AF6764"/>
    <w:rsid w:val="09E93194"/>
    <w:rsid w:val="09F35818"/>
    <w:rsid w:val="09F9250B"/>
    <w:rsid w:val="0A875201"/>
    <w:rsid w:val="0A922377"/>
    <w:rsid w:val="0A9D16CA"/>
    <w:rsid w:val="0AED3091"/>
    <w:rsid w:val="0AEF699F"/>
    <w:rsid w:val="0B025BB4"/>
    <w:rsid w:val="0B570385"/>
    <w:rsid w:val="0B7B030A"/>
    <w:rsid w:val="0B917C9A"/>
    <w:rsid w:val="0BB660F9"/>
    <w:rsid w:val="0BE64903"/>
    <w:rsid w:val="0C315314"/>
    <w:rsid w:val="0C7139B7"/>
    <w:rsid w:val="0CDC22FC"/>
    <w:rsid w:val="0D160F58"/>
    <w:rsid w:val="0D272220"/>
    <w:rsid w:val="0E0062C1"/>
    <w:rsid w:val="0E3317D8"/>
    <w:rsid w:val="0E42139A"/>
    <w:rsid w:val="0E5B66EB"/>
    <w:rsid w:val="0EBE556F"/>
    <w:rsid w:val="0EC97B34"/>
    <w:rsid w:val="0ED1606F"/>
    <w:rsid w:val="0F15562C"/>
    <w:rsid w:val="0F2904D1"/>
    <w:rsid w:val="101D64CD"/>
    <w:rsid w:val="10F84E34"/>
    <w:rsid w:val="115075C2"/>
    <w:rsid w:val="1152104B"/>
    <w:rsid w:val="11A91E81"/>
    <w:rsid w:val="11D706B9"/>
    <w:rsid w:val="123320FA"/>
    <w:rsid w:val="12554CFC"/>
    <w:rsid w:val="126912BA"/>
    <w:rsid w:val="12955EAD"/>
    <w:rsid w:val="12D250DB"/>
    <w:rsid w:val="12D617C3"/>
    <w:rsid w:val="12F157AA"/>
    <w:rsid w:val="133E6AC9"/>
    <w:rsid w:val="139774BD"/>
    <w:rsid w:val="13B70F88"/>
    <w:rsid w:val="13D75A05"/>
    <w:rsid w:val="13E065A0"/>
    <w:rsid w:val="141D38E4"/>
    <w:rsid w:val="14C50C9C"/>
    <w:rsid w:val="14C61E8F"/>
    <w:rsid w:val="15277E09"/>
    <w:rsid w:val="15A30BE6"/>
    <w:rsid w:val="15AD3BCE"/>
    <w:rsid w:val="15C37680"/>
    <w:rsid w:val="15E83F8E"/>
    <w:rsid w:val="16084C40"/>
    <w:rsid w:val="16453C04"/>
    <w:rsid w:val="164D1949"/>
    <w:rsid w:val="16620EC1"/>
    <w:rsid w:val="166C2AF8"/>
    <w:rsid w:val="16BA2357"/>
    <w:rsid w:val="16EB23F2"/>
    <w:rsid w:val="170741A1"/>
    <w:rsid w:val="17577430"/>
    <w:rsid w:val="17B83D7F"/>
    <w:rsid w:val="17DA15A6"/>
    <w:rsid w:val="17F306FB"/>
    <w:rsid w:val="18BA4EFB"/>
    <w:rsid w:val="18D71152"/>
    <w:rsid w:val="19D6494B"/>
    <w:rsid w:val="19DF4E55"/>
    <w:rsid w:val="1A496D50"/>
    <w:rsid w:val="1A626EFC"/>
    <w:rsid w:val="1A8E55A6"/>
    <w:rsid w:val="1AC527C1"/>
    <w:rsid w:val="1AEA1317"/>
    <w:rsid w:val="1B3B23A6"/>
    <w:rsid w:val="1B8E5C17"/>
    <w:rsid w:val="1BBE0BEC"/>
    <w:rsid w:val="1BE964EE"/>
    <w:rsid w:val="1C323A09"/>
    <w:rsid w:val="1C443F2A"/>
    <w:rsid w:val="1CEC6CF5"/>
    <w:rsid w:val="1CF13015"/>
    <w:rsid w:val="1CF814E3"/>
    <w:rsid w:val="1D100F23"/>
    <w:rsid w:val="1D1176A1"/>
    <w:rsid w:val="1D1745E9"/>
    <w:rsid w:val="1D1C2DB3"/>
    <w:rsid w:val="1D9958B9"/>
    <w:rsid w:val="1DAF1A8B"/>
    <w:rsid w:val="1DDB6269"/>
    <w:rsid w:val="1EAA1F74"/>
    <w:rsid w:val="1EBB7AE1"/>
    <w:rsid w:val="1EEC5C5B"/>
    <w:rsid w:val="1F164BA3"/>
    <w:rsid w:val="1F470BC3"/>
    <w:rsid w:val="1F5140AD"/>
    <w:rsid w:val="1F6669AD"/>
    <w:rsid w:val="1F6E69FE"/>
    <w:rsid w:val="1F7F25FA"/>
    <w:rsid w:val="1FA45FBA"/>
    <w:rsid w:val="20022798"/>
    <w:rsid w:val="208B337C"/>
    <w:rsid w:val="20BD04E6"/>
    <w:rsid w:val="20E67EBD"/>
    <w:rsid w:val="214B5D44"/>
    <w:rsid w:val="21771570"/>
    <w:rsid w:val="21945860"/>
    <w:rsid w:val="21B05874"/>
    <w:rsid w:val="22576CAC"/>
    <w:rsid w:val="229C0B63"/>
    <w:rsid w:val="229D77F6"/>
    <w:rsid w:val="229E6AC8"/>
    <w:rsid w:val="22E37018"/>
    <w:rsid w:val="23B7184C"/>
    <w:rsid w:val="24644552"/>
    <w:rsid w:val="248D00FC"/>
    <w:rsid w:val="248D10AB"/>
    <w:rsid w:val="24961EAC"/>
    <w:rsid w:val="249D666B"/>
    <w:rsid w:val="257F3212"/>
    <w:rsid w:val="258778A8"/>
    <w:rsid w:val="25AB616E"/>
    <w:rsid w:val="25E83B04"/>
    <w:rsid w:val="2601304C"/>
    <w:rsid w:val="26380D50"/>
    <w:rsid w:val="266574E5"/>
    <w:rsid w:val="266C55D3"/>
    <w:rsid w:val="266F00F9"/>
    <w:rsid w:val="26A51461"/>
    <w:rsid w:val="26A557A2"/>
    <w:rsid w:val="26D47CD8"/>
    <w:rsid w:val="26EA4592"/>
    <w:rsid w:val="2771036C"/>
    <w:rsid w:val="277C0DCE"/>
    <w:rsid w:val="28270315"/>
    <w:rsid w:val="28494D8C"/>
    <w:rsid w:val="285470A8"/>
    <w:rsid w:val="286F7C9A"/>
    <w:rsid w:val="29362980"/>
    <w:rsid w:val="29736AC1"/>
    <w:rsid w:val="2A6D68D6"/>
    <w:rsid w:val="2B2C51E3"/>
    <w:rsid w:val="2B33475A"/>
    <w:rsid w:val="2B5A3D17"/>
    <w:rsid w:val="2B6C7B04"/>
    <w:rsid w:val="2B887BAA"/>
    <w:rsid w:val="2B9351F9"/>
    <w:rsid w:val="2BA9488B"/>
    <w:rsid w:val="2C1E39D9"/>
    <w:rsid w:val="2C367EB5"/>
    <w:rsid w:val="2C522D71"/>
    <w:rsid w:val="2CC83BB8"/>
    <w:rsid w:val="2CDC0D32"/>
    <w:rsid w:val="2CFE0766"/>
    <w:rsid w:val="2D025E46"/>
    <w:rsid w:val="2D3023BB"/>
    <w:rsid w:val="2DA46CF2"/>
    <w:rsid w:val="2E075CA1"/>
    <w:rsid w:val="2E5802BB"/>
    <w:rsid w:val="2E616DA9"/>
    <w:rsid w:val="2E743721"/>
    <w:rsid w:val="2EB13A0F"/>
    <w:rsid w:val="2EEA09E9"/>
    <w:rsid w:val="2F0D617F"/>
    <w:rsid w:val="2F177EEF"/>
    <w:rsid w:val="2F474716"/>
    <w:rsid w:val="2F6F3875"/>
    <w:rsid w:val="2FBA6381"/>
    <w:rsid w:val="30143631"/>
    <w:rsid w:val="301E17C8"/>
    <w:rsid w:val="3037526D"/>
    <w:rsid w:val="3094000D"/>
    <w:rsid w:val="30DB191B"/>
    <w:rsid w:val="311A3AB6"/>
    <w:rsid w:val="313059E8"/>
    <w:rsid w:val="318E33AB"/>
    <w:rsid w:val="31E92A38"/>
    <w:rsid w:val="31FD75B5"/>
    <w:rsid w:val="320F3C31"/>
    <w:rsid w:val="327F1090"/>
    <w:rsid w:val="32DF61E8"/>
    <w:rsid w:val="33C365FA"/>
    <w:rsid w:val="33D82E82"/>
    <w:rsid w:val="34057B8E"/>
    <w:rsid w:val="34502913"/>
    <w:rsid w:val="34D33E29"/>
    <w:rsid w:val="351341A7"/>
    <w:rsid w:val="351544E8"/>
    <w:rsid w:val="362E2D8A"/>
    <w:rsid w:val="36714CC1"/>
    <w:rsid w:val="36847C9D"/>
    <w:rsid w:val="36903BFA"/>
    <w:rsid w:val="36C84B8A"/>
    <w:rsid w:val="37085FBB"/>
    <w:rsid w:val="374B2131"/>
    <w:rsid w:val="378D0F22"/>
    <w:rsid w:val="37E86554"/>
    <w:rsid w:val="37EE37B7"/>
    <w:rsid w:val="38CD4917"/>
    <w:rsid w:val="39254976"/>
    <w:rsid w:val="395A454B"/>
    <w:rsid w:val="39C44E98"/>
    <w:rsid w:val="39C86577"/>
    <w:rsid w:val="39EA6FE8"/>
    <w:rsid w:val="3A37020F"/>
    <w:rsid w:val="3A573558"/>
    <w:rsid w:val="3A62623B"/>
    <w:rsid w:val="3AB379D9"/>
    <w:rsid w:val="3ABE017E"/>
    <w:rsid w:val="3AE01ADD"/>
    <w:rsid w:val="3B381919"/>
    <w:rsid w:val="3B553532"/>
    <w:rsid w:val="3BA73D0D"/>
    <w:rsid w:val="3BC83A25"/>
    <w:rsid w:val="3BDF7DBF"/>
    <w:rsid w:val="3C010C73"/>
    <w:rsid w:val="3C3C2D43"/>
    <w:rsid w:val="3C6724EA"/>
    <w:rsid w:val="3CC24A65"/>
    <w:rsid w:val="3CDE2C5F"/>
    <w:rsid w:val="3CF90C34"/>
    <w:rsid w:val="3D6305D9"/>
    <w:rsid w:val="3D915EED"/>
    <w:rsid w:val="3E0C2BE9"/>
    <w:rsid w:val="3E3F6544"/>
    <w:rsid w:val="3ED938FB"/>
    <w:rsid w:val="3F296D78"/>
    <w:rsid w:val="3F44215F"/>
    <w:rsid w:val="3F70657F"/>
    <w:rsid w:val="3F7E6BE7"/>
    <w:rsid w:val="3F812116"/>
    <w:rsid w:val="402E560D"/>
    <w:rsid w:val="403B098F"/>
    <w:rsid w:val="40744FD1"/>
    <w:rsid w:val="40F748F3"/>
    <w:rsid w:val="40F83E8C"/>
    <w:rsid w:val="41C933AE"/>
    <w:rsid w:val="41EF0C67"/>
    <w:rsid w:val="422413C3"/>
    <w:rsid w:val="424F6F40"/>
    <w:rsid w:val="42A13D0D"/>
    <w:rsid w:val="42AF0237"/>
    <w:rsid w:val="42FF6BB2"/>
    <w:rsid w:val="43255A9C"/>
    <w:rsid w:val="434B4BB8"/>
    <w:rsid w:val="43BE6733"/>
    <w:rsid w:val="43E57654"/>
    <w:rsid w:val="44174FED"/>
    <w:rsid w:val="44803657"/>
    <w:rsid w:val="44881BB5"/>
    <w:rsid w:val="44AD0C81"/>
    <w:rsid w:val="44C12B3C"/>
    <w:rsid w:val="44CC44F5"/>
    <w:rsid w:val="44DA134B"/>
    <w:rsid w:val="45365305"/>
    <w:rsid w:val="453E7B2C"/>
    <w:rsid w:val="459D769C"/>
    <w:rsid w:val="45F65493"/>
    <w:rsid w:val="462E79CC"/>
    <w:rsid w:val="46841EB6"/>
    <w:rsid w:val="46962A76"/>
    <w:rsid w:val="46DD53D3"/>
    <w:rsid w:val="46FE12A2"/>
    <w:rsid w:val="4735520F"/>
    <w:rsid w:val="47706DF0"/>
    <w:rsid w:val="47745C0E"/>
    <w:rsid w:val="48C10C0C"/>
    <w:rsid w:val="49303C2F"/>
    <w:rsid w:val="49496A9F"/>
    <w:rsid w:val="49763648"/>
    <w:rsid w:val="49D12742"/>
    <w:rsid w:val="4A067178"/>
    <w:rsid w:val="4A067D77"/>
    <w:rsid w:val="4A0E1A60"/>
    <w:rsid w:val="4A0E418F"/>
    <w:rsid w:val="4A273284"/>
    <w:rsid w:val="4A481A4D"/>
    <w:rsid w:val="4A6278FA"/>
    <w:rsid w:val="4A8F29EC"/>
    <w:rsid w:val="4B365921"/>
    <w:rsid w:val="4BA96760"/>
    <w:rsid w:val="4BDF4AC0"/>
    <w:rsid w:val="4BEF7E36"/>
    <w:rsid w:val="4C3C4B98"/>
    <w:rsid w:val="4C43185C"/>
    <w:rsid w:val="4CFA0ED8"/>
    <w:rsid w:val="4D25537E"/>
    <w:rsid w:val="4D7053B9"/>
    <w:rsid w:val="4DD74FC1"/>
    <w:rsid w:val="4DE214AF"/>
    <w:rsid w:val="4E1817CD"/>
    <w:rsid w:val="4E2A76E8"/>
    <w:rsid w:val="4E345F70"/>
    <w:rsid w:val="4E913634"/>
    <w:rsid w:val="4EB14C79"/>
    <w:rsid w:val="4EC76BAD"/>
    <w:rsid w:val="4EC94537"/>
    <w:rsid w:val="4F163F80"/>
    <w:rsid w:val="4F7E4024"/>
    <w:rsid w:val="502E52C3"/>
    <w:rsid w:val="504563A9"/>
    <w:rsid w:val="507C59AC"/>
    <w:rsid w:val="50827466"/>
    <w:rsid w:val="512F0133"/>
    <w:rsid w:val="513270DE"/>
    <w:rsid w:val="51437BBA"/>
    <w:rsid w:val="515105E3"/>
    <w:rsid w:val="518B51DD"/>
    <w:rsid w:val="51C01C58"/>
    <w:rsid w:val="51C265B1"/>
    <w:rsid w:val="51D841E7"/>
    <w:rsid w:val="52395DDD"/>
    <w:rsid w:val="526F5A7C"/>
    <w:rsid w:val="5273460B"/>
    <w:rsid w:val="5288182F"/>
    <w:rsid w:val="538A2999"/>
    <w:rsid w:val="54FE1E77"/>
    <w:rsid w:val="55626EFE"/>
    <w:rsid w:val="5662137D"/>
    <w:rsid w:val="566D7DDD"/>
    <w:rsid w:val="57977FE7"/>
    <w:rsid w:val="57D734E4"/>
    <w:rsid w:val="58B02875"/>
    <w:rsid w:val="58F92290"/>
    <w:rsid w:val="5A064894"/>
    <w:rsid w:val="5A4E390C"/>
    <w:rsid w:val="5A5B4884"/>
    <w:rsid w:val="5ACE0733"/>
    <w:rsid w:val="5B7E6A7C"/>
    <w:rsid w:val="5B8B6CF0"/>
    <w:rsid w:val="5B9C5154"/>
    <w:rsid w:val="5BFA3733"/>
    <w:rsid w:val="5C036296"/>
    <w:rsid w:val="5C73713B"/>
    <w:rsid w:val="5DAF2679"/>
    <w:rsid w:val="5DCF3A41"/>
    <w:rsid w:val="5DD667ED"/>
    <w:rsid w:val="5DD82B85"/>
    <w:rsid w:val="5DF11787"/>
    <w:rsid w:val="5E0771FD"/>
    <w:rsid w:val="5E197552"/>
    <w:rsid w:val="5E291A24"/>
    <w:rsid w:val="5E5F0DE7"/>
    <w:rsid w:val="5F8959EF"/>
    <w:rsid w:val="5FAA30FD"/>
    <w:rsid w:val="60611514"/>
    <w:rsid w:val="61077826"/>
    <w:rsid w:val="6146003C"/>
    <w:rsid w:val="617B232C"/>
    <w:rsid w:val="61B332FD"/>
    <w:rsid w:val="62746E3A"/>
    <w:rsid w:val="631C5951"/>
    <w:rsid w:val="63587ECC"/>
    <w:rsid w:val="638352D3"/>
    <w:rsid w:val="649F1F1A"/>
    <w:rsid w:val="64CC26CC"/>
    <w:rsid w:val="662C4825"/>
    <w:rsid w:val="6657345A"/>
    <w:rsid w:val="666F04F4"/>
    <w:rsid w:val="667B59DC"/>
    <w:rsid w:val="66C93B49"/>
    <w:rsid w:val="671D1877"/>
    <w:rsid w:val="674E727C"/>
    <w:rsid w:val="67DC130D"/>
    <w:rsid w:val="68532558"/>
    <w:rsid w:val="686C05D1"/>
    <w:rsid w:val="6892277B"/>
    <w:rsid w:val="68AC6155"/>
    <w:rsid w:val="68BC60F9"/>
    <w:rsid w:val="68C1444C"/>
    <w:rsid w:val="691B4B30"/>
    <w:rsid w:val="69420224"/>
    <w:rsid w:val="69B8699C"/>
    <w:rsid w:val="69FC5E8B"/>
    <w:rsid w:val="6A14256A"/>
    <w:rsid w:val="6A7A3516"/>
    <w:rsid w:val="6AA407A5"/>
    <w:rsid w:val="6AA915A7"/>
    <w:rsid w:val="6AB11548"/>
    <w:rsid w:val="6AFB3743"/>
    <w:rsid w:val="6B986A8F"/>
    <w:rsid w:val="6BA57BFA"/>
    <w:rsid w:val="6BB3447D"/>
    <w:rsid w:val="6BCB24B4"/>
    <w:rsid w:val="6C2C3E19"/>
    <w:rsid w:val="6CCD1E11"/>
    <w:rsid w:val="6CF41256"/>
    <w:rsid w:val="6D06793C"/>
    <w:rsid w:val="6D6D363E"/>
    <w:rsid w:val="6D9B2892"/>
    <w:rsid w:val="6DF65CB0"/>
    <w:rsid w:val="6ECE7440"/>
    <w:rsid w:val="6F494928"/>
    <w:rsid w:val="6F5C19F5"/>
    <w:rsid w:val="70482EC1"/>
    <w:rsid w:val="70493483"/>
    <w:rsid w:val="708E730A"/>
    <w:rsid w:val="7094483B"/>
    <w:rsid w:val="709907A0"/>
    <w:rsid w:val="70D475D2"/>
    <w:rsid w:val="71024BC1"/>
    <w:rsid w:val="710505EC"/>
    <w:rsid w:val="71C64D2F"/>
    <w:rsid w:val="72463DF7"/>
    <w:rsid w:val="72500D29"/>
    <w:rsid w:val="725439FD"/>
    <w:rsid w:val="72A77DCB"/>
    <w:rsid w:val="731F2E22"/>
    <w:rsid w:val="73866511"/>
    <w:rsid w:val="73B92537"/>
    <w:rsid w:val="74160F85"/>
    <w:rsid w:val="74AC2EEA"/>
    <w:rsid w:val="75462177"/>
    <w:rsid w:val="75746221"/>
    <w:rsid w:val="759C53DA"/>
    <w:rsid w:val="760E7CD8"/>
    <w:rsid w:val="76536B33"/>
    <w:rsid w:val="766919AE"/>
    <w:rsid w:val="76F1130B"/>
    <w:rsid w:val="76F23784"/>
    <w:rsid w:val="7700013E"/>
    <w:rsid w:val="77034705"/>
    <w:rsid w:val="770C0F88"/>
    <w:rsid w:val="77CA0A7C"/>
    <w:rsid w:val="77E30908"/>
    <w:rsid w:val="78636666"/>
    <w:rsid w:val="786A09B8"/>
    <w:rsid w:val="78BC253A"/>
    <w:rsid w:val="78DB4642"/>
    <w:rsid w:val="78F16E79"/>
    <w:rsid w:val="78F95A5E"/>
    <w:rsid w:val="79134850"/>
    <w:rsid w:val="792D0883"/>
    <w:rsid w:val="7931365B"/>
    <w:rsid w:val="793C1DD2"/>
    <w:rsid w:val="79EA75A5"/>
    <w:rsid w:val="79FE1404"/>
    <w:rsid w:val="7A13170E"/>
    <w:rsid w:val="7A5C3260"/>
    <w:rsid w:val="7A9C4BE0"/>
    <w:rsid w:val="7A9D4F34"/>
    <w:rsid w:val="7AA06D9A"/>
    <w:rsid w:val="7AB20E8B"/>
    <w:rsid w:val="7B7B56FA"/>
    <w:rsid w:val="7BA474D9"/>
    <w:rsid w:val="7BC9569A"/>
    <w:rsid w:val="7BEB41C7"/>
    <w:rsid w:val="7C244BC3"/>
    <w:rsid w:val="7C6026CD"/>
    <w:rsid w:val="7C983B0C"/>
    <w:rsid w:val="7CA84137"/>
    <w:rsid w:val="7CBF34B2"/>
    <w:rsid w:val="7CDC0960"/>
    <w:rsid w:val="7CE0713F"/>
    <w:rsid w:val="7CF274F0"/>
    <w:rsid w:val="7D6A5EA2"/>
    <w:rsid w:val="7D710EC9"/>
    <w:rsid w:val="7DD26735"/>
    <w:rsid w:val="7DE107F3"/>
    <w:rsid w:val="7DF96F41"/>
    <w:rsid w:val="7E5C397A"/>
    <w:rsid w:val="7EBA42BF"/>
    <w:rsid w:val="7EDB6742"/>
    <w:rsid w:val="7F233B2A"/>
    <w:rsid w:val="7F26147F"/>
    <w:rsid w:val="7F48726F"/>
    <w:rsid w:val="7F4A358A"/>
    <w:rsid w:val="7F870C3C"/>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1407</Words>
  <Characters>1572</Characters>
  <Lines>21</Lines>
  <Paragraphs>5</Paragraphs>
  <TotalTime>1</TotalTime>
  <ScaleCrop>false</ScaleCrop>
  <LinksUpToDate>false</LinksUpToDate>
  <CharactersWithSpaces>1675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2022-09-09T09:42:58Z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9CC9F9D316254C158001189B1AFC3CAD</vt:lpwstr>
  </property>
</Properties>
</file>