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eastAsia="宋体"/>
                <w:lang w:val="en-US" w:eastAsia="zh-CN"/>
              </w:rPr>
            </w:pPr>
            <w:r>
              <w:rPr>
                <w:b/>
              </w:rPr>
              <w:t>上周遗留：</w:t>
            </w:r>
            <w:r>
              <w:br w:type="textWrapping"/>
            </w:r>
            <w:r>
              <w:rPr>
                <w:rFonts w:hint="eastAsia"/>
                <w:lang w:val="en-US" w:eastAsia="zh-CN"/>
              </w:rPr>
              <w:t>无</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鄂尔多斯1人，已拒绝；</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售前1人，已拒绝；</w:t>
            </w:r>
          </w:p>
          <w:p>
            <w:pPr>
              <w:pStyle w:val="22"/>
              <w:numPr>
                <w:ilvl w:val="0"/>
                <w:numId w:val="4"/>
              </w:numPr>
              <w:autoSpaceDE w:val="0"/>
              <w:autoSpaceDN w:val="0"/>
              <w:adjustRightInd w:val="0"/>
              <w:ind w:firstLineChars="0"/>
              <w:jc w:val="left"/>
              <w:rPr>
                <w:sz w:val="21"/>
                <w:szCs w:val="21"/>
                <w:highlight w:val="none"/>
              </w:rPr>
            </w:pPr>
            <w:r>
              <w:rPr>
                <w:rFonts w:hint="eastAsia"/>
                <w:sz w:val="21"/>
                <w:szCs w:val="21"/>
                <w:highlight w:val="none"/>
                <w:lang w:val="en-US" w:eastAsia="zh-CN"/>
              </w:rPr>
              <w:t>遂宁市1人，</w:t>
            </w:r>
            <w:r>
              <w:rPr>
                <w:rFonts w:ascii="宋体" w:hAnsi="宋体" w:eastAsia="宋体" w:cs="宋体"/>
                <w:sz w:val="21"/>
                <w:szCs w:val="21"/>
              </w:rPr>
              <w:t>段德康10.8入职</w:t>
            </w:r>
            <w:r>
              <w:rPr>
                <w:rFonts w:hint="eastAsia" w:ascii="宋体" w:hAnsi="宋体" w:cs="宋体"/>
                <w:sz w:val="21"/>
                <w:szCs w:val="21"/>
                <w:lang w:eastAsia="zh-CN"/>
              </w:rPr>
              <w:t>。</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无</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w:t>
            </w:r>
            <w:r>
              <w:rPr>
                <w:rFonts w:hint="eastAsia" w:cs="Times New Roman"/>
                <w:kern w:val="2"/>
                <w:sz w:val="21"/>
                <w:szCs w:val="22"/>
                <w:lang w:val="en-US" w:eastAsia="zh-CN" w:bidi="ar-SA"/>
              </w:rPr>
              <w:t>无，</w:t>
            </w:r>
            <w:r>
              <w:rPr>
                <w:rFonts w:hint="eastAsia"/>
                <w:lang w:val="en-US" w:eastAsia="zh-CN"/>
              </w:rPr>
              <w:t>待离职暂无。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5"/>
              </w:numPr>
              <w:ind w:left="425" w:leftChars="0" w:hanging="425" w:firstLineChars="0"/>
              <w:rPr>
                <w:rFonts w:hint="eastAsia"/>
              </w:rPr>
            </w:pPr>
            <w:r>
              <w:rPr>
                <w:rFonts w:hint="eastAsia"/>
              </w:rPr>
              <w:t>投标文件检查及其他问题协调、文件打印、参加完成投标</w:t>
            </w:r>
          </w:p>
          <w:p>
            <w:pPr>
              <w:numPr>
                <w:ilvl w:val="0"/>
                <w:numId w:val="5"/>
              </w:numPr>
              <w:ind w:left="425" w:leftChars="0" w:hanging="425" w:firstLineChars="0"/>
              <w:rPr>
                <w:rFonts w:hint="eastAsia"/>
              </w:rPr>
            </w:pPr>
            <w:r>
              <w:rPr>
                <w:rFonts w:hint="eastAsia"/>
              </w:rPr>
              <w:t>数据安全产品初步分析</w:t>
            </w:r>
          </w:p>
          <w:p>
            <w:pPr>
              <w:numPr>
                <w:ilvl w:val="0"/>
                <w:numId w:val="5"/>
              </w:numPr>
              <w:ind w:left="425" w:leftChars="0" w:hanging="425" w:firstLineChars="0"/>
              <w:rPr>
                <w:rFonts w:hint="eastAsia"/>
              </w:rPr>
            </w:pPr>
            <w:r>
              <w:rPr>
                <w:rFonts w:hint="eastAsia"/>
              </w:rPr>
              <w:t>污染源自动监控近期排放情况</w:t>
            </w:r>
          </w:p>
          <w:p>
            <w:pPr>
              <w:numPr>
                <w:ilvl w:val="0"/>
                <w:numId w:val="5"/>
              </w:numPr>
              <w:ind w:left="425" w:leftChars="0" w:hanging="425" w:firstLineChars="0"/>
              <w:rPr>
                <w:rFonts w:hint="eastAsia"/>
              </w:rPr>
            </w:pPr>
            <w:r>
              <w:rPr>
                <w:rFonts w:hint="eastAsia"/>
              </w:rPr>
              <w:t>辽宁省排查系统使用培训</w:t>
            </w:r>
          </w:p>
          <w:p>
            <w:pPr>
              <w:numPr>
                <w:ilvl w:val="0"/>
                <w:numId w:val="5"/>
              </w:numPr>
              <w:ind w:left="425" w:leftChars="0" w:hanging="425" w:firstLineChars="0"/>
              <w:rPr>
                <w:rFonts w:hint="eastAsia"/>
              </w:rPr>
            </w:pPr>
            <w:r>
              <w:rPr>
                <w:rFonts w:hint="eastAsia"/>
              </w:rPr>
              <w:t>药企异常线索&amp;督办发送情况统计</w:t>
            </w:r>
          </w:p>
          <w:p>
            <w:pPr>
              <w:numPr>
                <w:ilvl w:val="0"/>
                <w:numId w:val="5"/>
              </w:numPr>
              <w:ind w:left="425" w:leftChars="0" w:hanging="425" w:firstLineChars="0"/>
              <w:rPr>
                <w:rFonts w:hint="eastAsia"/>
              </w:rPr>
            </w:pPr>
            <w:r>
              <w:rPr>
                <w:rFonts w:hint="eastAsia"/>
              </w:rPr>
              <w:t>数据安全产品问卷沟通会议</w:t>
            </w:r>
          </w:p>
          <w:p>
            <w:pPr>
              <w:numPr>
                <w:ilvl w:val="0"/>
                <w:numId w:val="5"/>
              </w:numPr>
              <w:ind w:left="425" w:leftChars="0" w:hanging="425" w:firstLineChars="0"/>
              <w:rPr>
                <w:rFonts w:hint="eastAsia"/>
              </w:rPr>
            </w:pPr>
            <w:r>
              <w:rPr>
                <w:rFonts w:hint="eastAsia"/>
              </w:rPr>
              <w:t>严重超标平台1和2季度超标情况统计</w:t>
            </w:r>
          </w:p>
          <w:p>
            <w:pPr>
              <w:numPr>
                <w:ilvl w:val="0"/>
                <w:numId w:val="5"/>
              </w:numPr>
              <w:ind w:left="425" w:leftChars="0" w:hanging="425" w:firstLineChars="0"/>
              <w:rPr>
                <w:rFonts w:hint="eastAsia"/>
              </w:rPr>
            </w:pPr>
            <w:r>
              <w:rPr>
                <w:rFonts w:hint="eastAsia"/>
              </w:rPr>
              <w:t>2+26城市开工情况、排放情况统计分析</w:t>
            </w:r>
          </w:p>
          <w:p>
            <w:pPr>
              <w:numPr>
                <w:ilvl w:val="0"/>
                <w:numId w:val="5"/>
              </w:numPr>
              <w:ind w:left="425" w:leftChars="0" w:hanging="425" w:firstLineChars="0"/>
              <w:rPr>
                <w:rFonts w:hint="eastAsia"/>
              </w:rPr>
            </w:pPr>
            <w:r>
              <w:rPr>
                <w:rFonts w:hint="eastAsia"/>
              </w:rPr>
              <w:t>有效率计算规则完善</w:t>
            </w:r>
          </w:p>
          <w:p>
            <w:pPr>
              <w:numPr>
                <w:ilvl w:val="0"/>
                <w:numId w:val="5"/>
              </w:numPr>
              <w:ind w:left="425" w:leftChars="0" w:hanging="425" w:firstLineChars="0"/>
              <w:rPr>
                <w:rFonts w:hint="eastAsia"/>
              </w:rPr>
            </w:pPr>
            <w:r>
              <w:rPr>
                <w:rFonts w:hint="eastAsia"/>
              </w:rPr>
              <w:t>数据推送：推送数仓所缺的数据</w:t>
            </w:r>
          </w:p>
          <w:p>
            <w:pPr>
              <w:numPr>
                <w:ilvl w:val="0"/>
                <w:numId w:val="5"/>
              </w:numPr>
              <w:ind w:left="425" w:leftChars="0" w:hanging="425" w:firstLineChars="0"/>
              <w:rPr>
                <w:rFonts w:hint="eastAsia"/>
              </w:rPr>
            </w:pPr>
            <w:r>
              <w:rPr>
                <w:rFonts w:hint="eastAsia"/>
              </w:rPr>
              <w:t>云平台注册以及问题处理：注册北京云节点，海南节点同步失败问题处理</w:t>
            </w:r>
          </w:p>
          <w:p>
            <w:pPr>
              <w:numPr>
                <w:ilvl w:val="0"/>
                <w:numId w:val="5"/>
              </w:numPr>
              <w:ind w:left="425" w:leftChars="0" w:hanging="425" w:firstLineChars="0"/>
              <w:rPr>
                <w:rFonts w:hint="default" w:eastAsia="宋体"/>
                <w:sz w:val="21"/>
                <w:szCs w:val="21"/>
                <w:highlight w:val="yellow"/>
                <w:lang w:val="en-US" w:eastAsia="zh-CN"/>
              </w:rPr>
            </w:pPr>
            <w:r>
              <w:rPr>
                <w:rFonts w:hint="eastAsia"/>
              </w:rPr>
              <w:t>4.2交换任务恢复：根据掉线任务的状态信息去恢复任务，期间与研发沟通联合处理，排除数据库异常原因导致的任务掉线等问题</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出差山东泰安为中节能（肥城）环保能源有限公司进行培训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1.无锡市宜兴生态环境局污染源自动监控系统运维项目招标文件</w:t>
            </w:r>
            <w:r>
              <w:rPr>
                <w:rFonts w:ascii="宋体" w:hAnsi="宋体" w:eastAsia="宋体" w:cs="宋体"/>
                <w:sz w:val="21"/>
                <w:szCs w:val="21"/>
              </w:rPr>
              <w:br w:type="textWrapping"/>
            </w:r>
            <w:r>
              <w:rPr>
                <w:rFonts w:ascii="宋体" w:hAnsi="宋体" w:eastAsia="宋体" w:cs="宋体"/>
                <w:sz w:val="21"/>
                <w:szCs w:val="21"/>
              </w:rPr>
              <w:t>2.广西平台建设评分</w:t>
            </w:r>
            <w:r>
              <w:rPr>
                <w:rFonts w:ascii="宋体" w:hAnsi="宋体" w:eastAsia="宋体" w:cs="宋体"/>
                <w:sz w:val="21"/>
                <w:szCs w:val="21"/>
              </w:rPr>
              <w:br w:type="textWrapping"/>
            </w:r>
            <w:r>
              <w:rPr>
                <w:rFonts w:ascii="宋体" w:hAnsi="宋体" w:eastAsia="宋体" w:cs="宋体"/>
                <w:sz w:val="21"/>
                <w:szCs w:val="21"/>
              </w:rPr>
              <w:t>3.宜春市生态环境局市级用电监控平台建设采购项目评分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本周评审13份，其中2B合同8份（39.62w）；2G合同5份（88.75W）本周服务运营部新增合同额64.62W,截止本周服务运营共签订合同3996.41W,年度任务目标完成率57.09%</w:t>
            </w:r>
            <w:r>
              <w:rPr>
                <w:rFonts w:ascii="宋体" w:hAnsi="宋体" w:eastAsia="宋体" w:cs="宋体"/>
                <w:sz w:val="21"/>
                <w:szCs w:val="21"/>
              </w:rPr>
              <w:br w:type="textWrapping"/>
            </w:r>
            <w:r>
              <w:rPr>
                <w:rFonts w:ascii="宋体" w:hAnsi="宋体" w:eastAsia="宋体" w:cs="宋体"/>
                <w:sz w:val="21"/>
                <w:szCs w:val="21"/>
              </w:rPr>
              <w:t>陈磊1</w:t>
            </w:r>
            <w:r>
              <w:rPr>
                <w:rFonts w:ascii="宋体" w:hAnsi="宋体" w:eastAsia="宋体" w:cs="宋体"/>
                <w:sz w:val="21"/>
                <w:szCs w:val="21"/>
              </w:rPr>
              <w:br w:type="textWrapping"/>
            </w:r>
            <w:r>
              <w:rPr>
                <w:rFonts w:ascii="宋体" w:hAnsi="宋体" w:eastAsia="宋体" w:cs="宋体"/>
                <w:sz w:val="21"/>
                <w:szCs w:val="21"/>
              </w:rPr>
              <w:t>企业风控360（常熟浦发第二热电能源有限公司）9.36w</w:t>
            </w:r>
            <w:r>
              <w:rPr>
                <w:rFonts w:ascii="宋体" w:hAnsi="宋体" w:eastAsia="宋体" w:cs="宋体"/>
                <w:sz w:val="21"/>
                <w:szCs w:val="21"/>
              </w:rPr>
              <w:br w:type="textWrapping"/>
            </w:r>
            <w:r>
              <w:rPr>
                <w:rFonts w:ascii="宋体" w:hAnsi="宋体" w:eastAsia="宋体" w:cs="宋体"/>
                <w:sz w:val="21"/>
                <w:szCs w:val="21"/>
              </w:rPr>
              <w:t>高磊</w:t>
            </w:r>
            <w:r>
              <w:rPr>
                <w:rFonts w:ascii="宋体" w:hAnsi="宋体" w:eastAsia="宋体" w:cs="宋体"/>
                <w:sz w:val="21"/>
                <w:szCs w:val="21"/>
              </w:rPr>
              <w:br w:type="textWrapping"/>
            </w:r>
            <w:r>
              <w:rPr>
                <w:rFonts w:ascii="宋体" w:hAnsi="宋体" w:eastAsia="宋体" w:cs="宋体"/>
                <w:sz w:val="21"/>
                <w:szCs w:val="21"/>
              </w:rPr>
              <w:t>技术服务（委托）合同-采购 12w</w:t>
            </w:r>
            <w:r>
              <w:rPr>
                <w:rFonts w:ascii="宋体" w:hAnsi="宋体" w:eastAsia="宋体" w:cs="宋体"/>
                <w:sz w:val="21"/>
                <w:szCs w:val="21"/>
              </w:rPr>
              <w:br w:type="textWrapping"/>
            </w:r>
            <w:r>
              <w:rPr>
                <w:rFonts w:ascii="宋体" w:hAnsi="宋体" w:eastAsia="宋体" w:cs="宋体"/>
                <w:sz w:val="21"/>
                <w:szCs w:val="21"/>
              </w:rPr>
              <w:t>何功斌</w:t>
            </w:r>
            <w:r>
              <w:rPr>
                <w:rFonts w:ascii="宋体" w:hAnsi="宋体" w:eastAsia="宋体" w:cs="宋体"/>
                <w:sz w:val="21"/>
                <w:szCs w:val="21"/>
              </w:rPr>
              <w:br w:type="textWrapping"/>
            </w:r>
            <w:r>
              <w:rPr>
                <w:rFonts w:ascii="宋体" w:hAnsi="宋体" w:eastAsia="宋体" w:cs="宋体"/>
                <w:sz w:val="21"/>
                <w:szCs w:val="21"/>
              </w:rPr>
              <w:t>2022-2023年甘肃省生态环境调查中心污染源自动监控系统及超标督办技术服务 32w</w:t>
            </w:r>
            <w:r>
              <w:rPr>
                <w:rFonts w:ascii="宋体" w:hAnsi="宋体" w:eastAsia="宋体" w:cs="宋体"/>
                <w:sz w:val="21"/>
                <w:szCs w:val="21"/>
              </w:rPr>
              <w:br w:type="textWrapping"/>
            </w:r>
            <w:r>
              <w:rPr>
                <w:rFonts w:ascii="宋体" w:hAnsi="宋体" w:eastAsia="宋体" w:cs="宋体"/>
                <w:sz w:val="21"/>
                <w:szCs w:val="21"/>
              </w:rPr>
              <w:t>李惠惠</w:t>
            </w:r>
            <w:r>
              <w:rPr>
                <w:rFonts w:ascii="宋体" w:hAnsi="宋体" w:eastAsia="宋体" w:cs="宋体"/>
                <w:sz w:val="21"/>
                <w:szCs w:val="21"/>
              </w:rPr>
              <w:br w:type="textWrapping"/>
            </w:r>
            <w:r>
              <w:rPr>
                <w:rFonts w:ascii="宋体" w:hAnsi="宋体" w:eastAsia="宋体" w:cs="宋体"/>
                <w:sz w:val="21"/>
                <w:szCs w:val="21"/>
              </w:rPr>
              <w:t>数采仪销售10台（重庆川仪分析仪器有限公司）17.3w</w:t>
            </w:r>
            <w:r>
              <w:rPr>
                <w:rFonts w:ascii="宋体" w:hAnsi="宋体" w:eastAsia="宋体" w:cs="宋体"/>
                <w:sz w:val="21"/>
                <w:szCs w:val="21"/>
              </w:rPr>
              <w:br w:type="textWrapping"/>
            </w:r>
            <w:r>
              <w:rPr>
                <w:rFonts w:ascii="宋体" w:hAnsi="宋体" w:eastAsia="宋体" w:cs="宋体"/>
                <w:sz w:val="21"/>
                <w:szCs w:val="21"/>
              </w:rPr>
              <w:t>李兴</w:t>
            </w:r>
            <w:r>
              <w:rPr>
                <w:rFonts w:ascii="宋体" w:hAnsi="宋体" w:eastAsia="宋体" w:cs="宋体"/>
                <w:sz w:val="21"/>
                <w:szCs w:val="21"/>
              </w:rPr>
              <w:br w:type="textWrapping"/>
            </w:r>
            <w:r>
              <w:rPr>
                <w:rFonts w:ascii="宋体" w:hAnsi="宋体" w:eastAsia="宋体" w:cs="宋体"/>
                <w:sz w:val="21"/>
                <w:szCs w:val="21"/>
              </w:rPr>
              <w:t>山东省国发污染源自动监控系统运维项目19.75w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珠海高新区污染源自动监控设施日常巡查技术服务项目20w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数采仪升级（光大环保能源（龙门）有限公司）1.2w</w:t>
            </w:r>
            <w:r>
              <w:rPr>
                <w:rFonts w:ascii="宋体" w:hAnsi="宋体" w:eastAsia="宋体" w:cs="宋体"/>
                <w:sz w:val="21"/>
                <w:szCs w:val="21"/>
              </w:rPr>
              <w:br w:type="textWrapping"/>
            </w:r>
            <w:r>
              <w:rPr>
                <w:rFonts w:ascii="宋体" w:hAnsi="宋体" w:eastAsia="宋体" w:cs="宋体"/>
                <w:sz w:val="21"/>
                <w:szCs w:val="21"/>
              </w:rPr>
              <w:t>吕永贞</w:t>
            </w:r>
            <w:r>
              <w:rPr>
                <w:rFonts w:ascii="宋体" w:hAnsi="宋体" w:eastAsia="宋体" w:cs="宋体"/>
                <w:sz w:val="21"/>
                <w:szCs w:val="21"/>
              </w:rPr>
              <w:br w:type="textWrapping"/>
            </w:r>
            <w:r>
              <w:rPr>
                <w:rFonts w:ascii="宋体" w:hAnsi="宋体" w:eastAsia="宋体" w:cs="宋体"/>
                <w:sz w:val="21"/>
                <w:szCs w:val="21"/>
              </w:rPr>
              <w:t>青海西宁重点污染源自动监控系统数据共享接口5w'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企业环保365（潜江首创博朗绿色能源有限公司）1.96w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企业环保365（石家庄厦能炘环保科技有限公司）续1.96w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企业环保365（莱州海康环保能源有限公司）1.96w</w:t>
            </w:r>
            <w:r>
              <w:rPr>
                <w:rFonts w:ascii="宋体" w:hAnsi="宋体" w:eastAsia="宋体" w:cs="宋体"/>
                <w:sz w:val="21"/>
                <w:szCs w:val="21"/>
              </w:rPr>
              <w:br w:type="textWrapping"/>
            </w:r>
            <w:r>
              <w:rPr>
                <w:rFonts w:ascii="宋体" w:hAnsi="宋体" w:eastAsia="宋体" w:cs="宋体"/>
                <w:sz w:val="21"/>
                <w:szCs w:val="21"/>
              </w:rPr>
              <w:t>张春梅</w:t>
            </w:r>
            <w:r>
              <w:rPr>
                <w:rFonts w:ascii="宋体" w:hAnsi="宋体" w:eastAsia="宋体" w:cs="宋体"/>
                <w:sz w:val="21"/>
                <w:szCs w:val="21"/>
              </w:rPr>
              <w:br w:type="textWrapping"/>
            </w:r>
            <w:r>
              <w:rPr>
                <w:rFonts w:ascii="宋体" w:hAnsi="宋体" w:eastAsia="宋体" w:cs="宋体"/>
                <w:sz w:val="21"/>
                <w:szCs w:val="21"/>
              </w:rPr>
              <w:t>企业环保365（瀚蓝（贵阳）固废处理有限公司）2.94w</w:t>
            </w:r>
            <w:r>
              <w:rPr>
                <w:rFonts w:ascii="宋体" w:hAnsi="宋体" w:eastAsia="宋体" w:cs="宋体"/>
                <w:sz w:val="21"/>
                <w:szCs w:val="21"/>
              </w:rPr>
              <w:br w:type="textWrapping"/>
            </w:r>
            <w:r>
              <w:rPr>
                <w:rFonts w:ascii="宋体" w:hAnsi="宋体" w:eastAsia="宋体" w:cs="宋体"/>
                <w:sz w:val="21"/>
                <w:szCs w:val="21"/>
              </w:rPr>
              <w:t>庄丹凤</w:t>
            </w:r>
            <w:r>
              <w:rPr>
                <w:rFonts w:ascii="宋体" w:hAnsi="宋体" w:eastAsia="宋体" w:cs="宋体"/>
                <w:sz w:val="21"/>
                <w:szCs w:val="21"/>
              </w:rPr>
              <w:br w:type="textWrapping"/>
            </w:r>
            <w:r>
              <w:rPr>
                <w:rFonts w:ascii="宋体" w:hAnsi="宋体" w:eastAsia="宋体" w:cs="宋体"/>
                <w:sz w:val="21"/>
                <w:szCs w:val="21"/>
              </w:rPr>
              <w:t>企业环保365（福州天楹环保能源有限公司）续2.94w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0"/>
              </w:numPr>
              <w:autoSpaceDE w:val="0"/>
              <w:autoSpaceDN w:val="0"/>
              <w:adjustRightInd w:val="0"/>
              <w:jc w:val="left"/>
              <w:rPr>
                <w:rFonts w:hint="default"/>
                <w:lang w:val="en-US" w:eastAsia="zh-CN"/>
              </w:rPr>
            </w:pPr>
            <w:r>
              <w:rPr>
                <w:rFonts w:hint="eastAsia"/>
                <w:lang w:val="en-US" w:eastAsia="zh-CN"/>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一、邮件：本周收到13封邮件，遗留5封，八月共收到90封邮件，遗留0封，九月共收到35封邮件，遗留7封。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本周共收到1个服务单，已处1个，遗留0个，提交研发bug单1个，遗留0个。</w:t>
            </w:r>
            <w:r>
              <w:rPr>
                <w:rFonts w:ascii="宋体" w:hAnsi="宋体" w:eastAsia="宋体" w:cs="宋体"/>
                <w:sz w:val="21"/>
                <w:szCs w:val="21"/>
              </w:rPr>
              <w:br w:type="textWrapping"/>
            </w:r>
            <w:r>
              <w:rPr>
                <w:rFonts w:ascii="宋体" w:hAnsi="宋体" w:eastAsia="宋体" w:cs="宋体"/>
                <w:sz w:val="21"/>
                <w:szCs w:val="21"/>
              </w:rPr>
              <w:t>bug历史遗留1（已提交任务单），合计1个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本周共收到0个需求单，提交研发0个，已处理0个，撤销0个，历史遗留21个，合计21个。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湖口、吉安、遂宁人员招聘沟通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淮北矿业集团尾款跟踪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自动监控系统升级工作调度会议</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售前人员面试</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甘肃省厅4.2事宜协调</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大宽表事宜跟踪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OA系统需求与财务对接</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辽宁、山西人员协调</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9月部门绩效；</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问题对接制度；</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自动监控系统升级工作周会；</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凉山州污染源自动监控系统综合运维标书；</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九江市在线监控服务及第四方监理服务项目标书；</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广西平台建设项目标书。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9</w:t>
      </w:r>
      <w:r>
        <w:rPr>
          <w:rFonts w:hint="eastAsia" w:ascii="仿宋" w:hAnsi="仿宋" w:eastAsia="仿宋"/>
          <w:sz w:val="28"/>
          <w:szCs w:val="28"/>
        </w:rPr>
        <w:t>月</w:t>
      </w:r>
      <w:r>
        <w:rPr>
          <w:rFonts w:hint="eastAsia" w:ascii="仿宋" w:hAnsi="仿宋" w:eastAsia="仿宋"/>
          <w:sz w:val="28"/>
          <w:szCs w:val="28"/>
          <w:u w:val="single"/>
          <w:lang w:val="en-US" w:eastAsia="zh-CN"/>
        </w:rPr>
        <w:t>16</w:t>
      </w:r>
      <w:r>
        <w:rPr>
          <w:rFonts w:ascii="仿宋" w:hAnsi="仿宋" w:eastAsia="仿宋"/>
          <w:sz w:val="28"/>
          <w:szCs w:val="28"/>
        </w:rPr>
        <w:t>日</w:t>
      </w:r>
      <w:bookmarkStart w:id="0" w:name="_GoBack"/>
      <w:bookmarkEnd w:id="0"/>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0D3F3220"/>
    <w:multiLevelType w:val="multilevel"/>
    <w:tmpl w:val="0D3F3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1E7E2D"/>
    <w:multiLevelType w:val="singleLevel"/>
    <w:tmpl w:val="121E7E2D"/>
    <w:lvl w:ilvl="0" w:tentative="0">
      <w:start w:val="1"/>
      <w:numFmt w:val="decimal"/>
      <w:lvlText w:val="%1."/>
      <w:lvlJc w:val="left"/>
      <w:pPr>
        <w:ind w:left="425" w:hanging="425"/>
      </w:pPr>
      <w:rPr>
        <w:rFonts w:hint="default"/>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1FC1DF1"/>
    <w:rsid w:val="02025E62"/>
    <w:rsid w:val="02243C5B"/>
    <w:rsid w:val="0286060F"/>
    <w:rsid w:val="02B52978"/>
    <w:rsid w:val="02C30129"/>
    <w:rsid w:val="02D96613"/>
    <w:rsid w:val="033B1E02"/>
    <w:rsid w:val="035E2888"/>
    <w:rsid w:val="036F382F"/>
    <w:rsid w:val="03D66620"/>
    <w:rsid w:val="04506958"/>
    <w:rsid w:val="04A32949"/>
    <w:rsid w:val="04E903D2"/>
    <w:rsid w:val="04F64025"/>
    <w:rsid w:val="05790131"/>
    <w:rsid w:val="05AB3866"/>
    <w:rsid w:val="065A296E"/>
    <w:rsid w:val="07104571"/>
    <w:rsid w:val="07146078"/>
    <w:rsid w:val="077E5869"/>
    <w:rsid w:val="07946601"/>
    <w:rsid w:val="07F86F98"/>
    <w:rsid w:val="07F9353A"/>
    <w:rsid w:val="086F6D8B"/>
    <w:rsid w:val="088679E3"/>
    <w:rsid w:val="08C564E2"/>
    <w:rsid w:val="08D638EC"/>
    <w:rsid w:val="090220F3"/>
    <w:rsid w:val="09AF6764"/>
    <w:rsid w:val="09E93194"/>
    <w:rsid w:val="09F35818"/>
    <w:rsid w:val="09F9250B"/>
    <w:rsid w:val="0A875201"/>
    <w:rsid w:val="0A922377"/>
    <w:rsid w:val="0A9D16CA"/>
    <w:rsid w:val="0AED3091"/>
    <w:rsid w:val="0AEF699F"/>
    <w:rsid w:val="0B025BB4"/>
    <w:rsid w:val="0B570385"/>
    <w:rsid w:val="0B7B030A"/>
    <w:rsid w:val="0B917C9A"/>
    <w:rsid w:val="0BB660F9"/>
    <w:rsid w:val="0BE64903"/>
    <w:rsid w:val="0C315314"/>
    <w:rsid w:val="0C7139B7"/>
    <w:rsid w:val="0CDC22FC"/>
    <w:rsid w:val="0D160F58"/>
    <w:rsid w:val="0D272220"/>
    <w:rsid w:val="0E0062C1"/>
    <w:rsid w:val="0E2901B1"/>
    <w:rsid w:val="0E3317D8"/>
    <w:rsid w:val="0E42139A"/>
    <w:rsid w:val="0E5B66EB"/>
    <w:rsid w:val="0EBE556F"/>
    <w:rsid w:val="0EC97B34"/>
    <w:rsid w:val="0ED1606F"/>
    <w:rsid w:val="0F15562C"/>
    <w:rsid w:val="0F2904D1"/>
    <w:rsid w:val="101D64CD"/>
    <w:rsid w:val="10F84E34"/>
    <w:rsid w:val="115075C2"/>
    <w:rsid w:val="1152104B"/>
    <w:rsid w:val="11A91E81"/>
    <w:rsid w:val="11D706B9"/>
    <w:rsid w:val="123320FA"/>
    <w:rsid w:val="12554CFC"/>
    <w:rsid w:val="126912BA"/>
    <w:rsid w:val="12955EAD"/>
    <w:rsid w:val="12D250DB"/>
    <w:rsid w:val="12D617C3"/>
    <w:rsid w:val="12F157AA"/>
    <w:rsid w:val="133E6AC9"/>
    <w:rsid w:val="139774BD"/>
    <w:rsid w:val="13B70F88"/>
    <w:rsid w:val="13D75A05"/>
    <w:rsid w:val="13E065A0"/>
    <w:rsid w:val="141D38E4"/>
    <w:rsid w:val="146A16C8"/>
    <w:rsid w:val="14C50C9C"/>
    <w:rsid w:val="14C61E8F"/>
    <w:rsid w:val="15277E09"/>
    <w:rsid w:val="15A30BE6"/>
    <w:rsid w:val="15AD3BCE"/>
    <w:rsid w:val="15C37680"/>
    <w:rsid w:val="15E83F8E"/>
    <w:rsid w:val="16084C40"/>
    <w:rsid w:val="16453C04"/>
    <w:rsid w:val="164D1949"/>
    <w:rsid w:val="16620EC1"/>
    <w:rsid w:val="166C2AF8"/>
    <w:rsid w:val="16BA2357"/>
    <w:rsid w:val="16EB23F2"/>
    <w:rsid w:val="170741A1"/>
    <w:rsid w:val="17577430"/>
    <w:rsid w:val="17B83D7F"/>
    <w:rsid w:val="17DA15A6"/>
    <w:rsid w:val="17F306FB"/>
    <w:rsid w:val="18BA4EFB"/>
    <w:rsid w:val="18D71152"/>
    <w:rsid w:val="19D6494B"/>
    <w:rsid w:val="19DF4E55"/>
    <w:rsid w:val="1A496D50"/>
    <w:rsid w:val="1A626EFC"/>
    <w:rsid w:val="1A8E55A6"/>
    <w:rsid w:val="1AC527C1"/>
    <w:rsid w:val="1AEA1317"/>
    <w:rsid w:val="1B3B23A6"/>
    <w:rsid w:val="1B8E5C17"/>
    <w:rsid w:val="1BBE0BEC"/>
    <w:rsid w:val="1BE964EE"/>
    <w:rsid w:val="1C323A09"/>
    <w:rsid w:val="1C443F2A"/>
    <w:rsid w:val="1CEC6CF5"/>
    <w:rsid w:val="1CF13015"/>
    <w:rsid w:val="1CF814E3"/>
    <w:rsid w:val="1D100F23"/>
    <w:rsid w:val="1D1176A1"/>
    <w:rsid w:val="1D1745E9"/>
    <w:rsid w:val="1D1C2DB3"/>
    <w:rsid w:val="1D9958B9"/>
    <w:rsid w:val="1DAF1A8B"/>
    <w:rsid w:val="1DDB6269"/>
    <w:rsid w:val="1EAA1F74"/>
    <w:rsid w:val="1EBB7AE1"/>
    <w:rsid w:val="1EEC5C5B"/>
    <w:rsid w:val="1F164BA3"/>
    <w:rsid w:val="1F470BC3"/>
    <w:rsid w:val="1F5140AD"/>
    <w:rsid w:val="1F6669AD"/>
    <w:rsid w:val="1F6E69FE"/>
    <w:rsid w:val="1F7F25FA"/>
    <w:rsid w:val="1FA45FBA"/>
    <w:rsid w:val="20022798"/>
    <w:rsid w:val="208B337C"/>
    <w:rsid w:val="20BD04E6"/>
    <w:rsid w:val="20E67EBD"/>
    <w:rsid w:val="214B5D44"/>
    <w:rsid w:val="21771570"/>
    <w:rsid w:val="21945860"/>
    <w:rsid w:val="21B05874"/>
    <w:rsid w:val="22576CAC"/>
    <w:rsid w:val="229C0B63"/>
    <w:rsid w:val="229D77F6"/>
    <w:rsid w:val="229E6AC8"/>
    <w:rsid w:val="22E37018"/>
    <w:rsid w:val="23B7184C"/>
    <w:rsid w:val="24644552"/>
    <w:rsid w:val="248D00FC"/>
    <w:rsid w:val="248D10AB"/>
    <w:rsid w:val="24961EAC"/>
    <w:rsid w:val="249D666B"/>
    <w:rsid w:val="257F3212"/>
    <w:rsid w:val="258778A8"/>
    <w:rsid w:val="25AB616E"/>
    <w:rsid w:val="25E83B04"/>
    <w:rsid w:val="2601304C"/>
    <w:rsid w:val="26380D50"/>
    <w:rsid w:val="266574E5"/>
    <w:rsid w:val="266C55D3"/>
    <w:rsid w:val="266F00F9"/>
    <w:rsid w:val="26A51461"/>
    <w:rsid w:val="26A557A2"/>
    <w:rsid w:val="26D47CD8"/>
    <w:rsid w:val="26EA4592"/>
    <w:rsid w:val="2771036C"/>
    <w:rsid w:val="277C0DCE"/>
    <w:rsid w:val="28270315"/>
    <w:rsid w:val="28494D8C"/>
    <w:rsid w:val="285470A8"/>
    <w:rsid w:val="286F7C9A"/>
    <w:rsid w:val="29362980"/>
    <w:rsid w:val="29736AC1"/>
    <w:rsid w:val="2A6D68D6"/>
    <w:rsid w:val="2B2C51E3"/>
    <w:rsid w:val="2B33475A"/>
    <w:rsid w:val="2B5A3D17"/>
    <w:rsid w:val="2B6C7B04"/>
    <w:rsid w:val="2B887BAA"/>
    <w:rsid w:val="2B9351F9"/>
    <w:rsid w:val="2BA9488B"/>
    <w:rsid w:val="2C1E39D9"/>
    <w:rsid w:val="2C367EB5"/>
    <w:rsid w:val="2C522D71"/>
    <w:rsid w:val="2CC83BB8"/>
    <w:rsid w:val="2CDC0D32"/>
    <w:rsid w:val="2CFE0766"/>
    <w:rsid w:val="2D025E46"/>
    <w:rsid w:val="2D3023BB"/>
    <w:rsid w:val="2DA46CF2"/>
    <w:rsid w:val="2E075CA1"/>
    <w:rsid w:val="2E5802BB"/>
    <w:rsid w:val="2E616DA9"/>
    <w:rsid w:val="2E743721"/>
    <w:rsid w:val="2EB13A0F"/>
    <w:rsid w:val="2EEA09E9"/>
    <w:rsid w:val="2F0D617F"/>
    <w:rsid w:val="2F177EEF"/>
    <w:rsid w:val="2F474716"/>
    <w:rsid w:val="2F6F3875"/>
    <w:rsid w:val="2FBA6381"/>
    <w:rsid w:val="30143631"/>
    <w:rsid w:val="301E17C8"/>
    <w:rsid w:val="3037526D"/>
    <w:rsid w:val="3094000D"/>
    <w:rsid w:val="30DB191B"/>
    <w:rsid w:val="311A3AB6"/>
    <w:rsid w:val="313059E8"/>
    <w:rsid w:val="318E33AB"/>
    <w:rsid w:val="31E92A38"/>
    <w:rsid w:val="31FD75B5"/>
    <w:rsid w:val="320F3C31"/>
    <w:rsid w:val="327F1090"/>
    <w:rsid w:val="32DF61E8"/>
    <w:rsid w:val="33C365FA"/>
    <w:rsid w:val="33D82E82"/>
    <w:rsid w:val="34057B8E"/>
    <w:rsid w:val="34502913"/>
    <w:rsid w:val="34D33E29"/>
    <w:rsid w:val="351341A7"/>
    <w:rsid w:val="351544E8"/>
    <w:rsid w:val="36242A0C"/>
    <w:rsid w:val="362E2D8A"/>
    <w:rsid w:val="36714CC1"/>
    <w:rsid w:val="36847C9D"/>
    <w:rsid w:val="36903BFA"/>
    <w:rsid w:val="36C84B8A"/>
    <w:rsid w:val="37085FBB"/>
    <w:rsid w:val="374B2131"/>
    <w:rsid w:val="378D0F22"/>
    <w:rsid w:val="37E86554"/>
    <w:rsid w:val="37EE37B7"/>
    <w:rsid w:val="38CD4917"/>
    <w:rsid w:val="39254976"/>
    <w:rsid w:val="395A454B"/>
    <w:rsid w:val="395B1F09"/>
    <w:rsid w:val="39C44E98"/>
    <w:rsid w:val="39C86577"/>
    <w:rsid w:val="39EA6FE8"/>
    <w:rsid w:val="3A37020F"/>
    <w:rsid w:val="3A573558"/>
    <w:rsid w:val="3A62623B"/>
    <w:rsid w:val="3AB379D9"/>
    <w:rsid w:val="3ABE017E"/>
    <w:rsid w:val="3AE01ADD"/>
    <w:rsid w:val="3B381919"/>
    <w:rsid w:val="3B553532"/>
    <w:rsid w:val="3BA73D0D"/>
    <w:rsid w:val="3BC83A25"/>
    <w:rsid w:val="3BDF7DBF"/>
    <w:rsid w:val="3BE71167"/>
    <w:rsid w:val="3C010C73"/>
    <w:rsid w:val="3C3C2D43"/>
    <w:rsid w:val="3C6724EA"/>
    <w:rsid w:val="3CC24A65"/>
    <w:rsid w:val="3CDE2C5F"/>
    <w:rsid w:val="3CF90C34"/>
    <w:rsid w:val="3D6305D9"/>
    <w:rsid w:val="3D81400F"/>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2413C3"/>
    <w:rsid w:val="42340834"/>
    <w:rsid w:val="424F6F40"/>
    <w:rsid w:val="42A13D0D"/>
    <w:rsid w:val="42AF0237"/>
    <w:rsid w:val="42FF6BB2"/>
    <w:rsid w:val="43255A9C"/>
    <w:rsid w:val="434B4BB8"/>
    <w:rsid w:val="43BE6733"/>
    <w:rsid w:val="43E57654"/>
    <w:rsid w:val="44174FED"/>
    <w:rsid w:val="44803657"/>
    <w:rsid w:val="44881BB5"/>
    <w:rsid w:val="44AD0C81"/>
    <w:rsid w:val="44C12B3C"/>
    <w:rsid w:val="44CC44F5"/>
    <w:rsid w:val="44DA134B"/>
    <w:rsid w:val="45365305"/>
    <w:rsid w:val="453E7B2C"/>
    <w:rsid w:val="459D769C"/>
    <w:rsid w:val="45F65493"/>
    <w:rsid w:val="462E79CC"/>
    <w:rsid w:val="46841EB6"/>
    <w:rsid w:val="46962A76"/>
    <w:rsid w:val="46A11D57"/>
    <w:rsid w:val="46DD53D3"/>
    <w:rsid w:val="46FE12A2"/>
    <w:rsid w:val="4735520F"/>
    <w:rsid w:val="47706DF0"/>
    <w:rsid w:val="47745C0E"/>
    <w:rsid w:val="48C10C0C"/>
    <w:rsid w:val="49303C2F"/>
    <w:rsid w:val="49496A9F"/>
    <w:rsid w:val="49763648"/>
    <w:rsid w:val="49D12742"/>
    <w:rsid w:val="4A067178"/>
    <w:rsid w:val="4A067D77"/>
    <w:rsid w:val="4A0E1A60"/>
    <w:rsid w:val="4A0E418F"/>
    <w:rsid w:val="4A273284"/>
    <w:rsid w:val="4A481A4D"/>
    <w:rsid w:val="4A6278FA"/>
    <w:rsid w:val="4A8F29EC"/>
    <w:rsid w:val="4B365921"/>
    <w:rsid w:val="4BA96760"/>
    <w:rsid w:val="4BDF4AC0"/>
    <w:rsid w:val="4BEF7E36"/>
    <w:rsid w:val="4C3C4B98"/>
    <w:rsid w:val="4C43185C"/>
    <w:rsid w:val="4CFA0ED8"/>
    <w:rsid w:val="4D21084B"/>
    <w:rsid w:val="4D25537E"/>
    <w:rsid w:val="4D7053B9"/>
    <w:rsid w:val="4DD74FC1"/>
    <w:rsid w:val="4DE214AF"/>
    <w:rsid w:val="4E1817CD"/>
    <w:rsid w:val="4E2A76E8"/>
    <w:rsid w:val="4E345F70"/>
    <w:rsid w:val="4E913634"/>
    <w:rsid w:val="4EB14C79"/>
    <w:rsid w:val="4EC76BAD"/>
    <w:rsid w:val="4EC94537"/>
    <w:rsid w:val="4F163F80"/>
    <w:rsid w:val="4F7E4024"/>
    <w:rsid w:val="502E52C3"/>
    <w:rsid w:val="504563A9"/>
    <w:rsid w:val="507C59AC"/>
    <w:rsid w:val="50827466"/>
    <w:rsid w:val="512F0133"/>
    <w:rsid w:val="513270DE"/>
    <w:rsid w:val="51437BBA"/>
    <w:rsid w:val="515105E3"/>
    <w:rsid w:val="518B51DD"/>
    <w:rsid w:val="51C01C58"/>
    <w:rsid w:val="51C265B1"/>
    <w:rsid w:val="51D841E7"/>
    <w:rsid w:val="52395DDD"/>
    <w:rsid w:val="526F5A7C"/>
    <w:rsid w:val="5273460B"/>
    <w:rsid w:val="5288182F"/>
    <w:rsid w:val="538A2999"/>
    <w:rsid w:val="54FE1E77"/>
    <w:rsid w:val="55626EFE"/>
    <w:rsid w:val="5662137D"/>
    <w:rsid w:val="566D7DDD"/>
    <w:rsid w:val="571838C9"/>
    <w:rsid w:val="57977FE7"/>
    <w:rsid w:val="57D734E4"/>
    <w:rsid w:val="58B02875"/>
    <w:rsid w:val="58F92290"/>
    <w:rsid w:val="5A064894"/>
    <w:rsid w:val="5A4E390C"/>
    <w:rsid w:val="5A5B4884"/>
    <w:rsid w:val="5ACE0733"/>
    <w:rsid w:val="5B7E6A7C"/>
    <w:rsid w:val="5B8B6CF0"/>
    <w:rsid w:val="5B9C5154"/>
    <w:rsid w:val="5BFA3733"/>
    <w:rsid w:val="5C036296"/>
    <w:rsid w:val="5C5F14C4"/>
    <w:rsid w:val="5C73713B"/>
    <w:rsid w:val="5DAF2679"/>
    <w:rsid w:val="5DCF3A41"/>
    <w:rsid w:val="5DD667ED"/>
    <w:rsid w:val="5DD82B85"/>
    <w:rsid w:val="5DF11787"/>
    <w:rsid w:val="5E0771FD"/>
    <w:rsid w:val="5E197552"/>
    <w:rsid w:val="5E291A24"/>
    <w:rsid w:val="5E5F0DE7"/>
    <w:rsid w:val="5F8959EF"/>
    <w:rsid w:val="5FAA30FD"/>
    <w:rsid w:val="60611514"/>
    <w:rsid w:val="61077826"/>
    <w:rsid w:val="6146003C"/>
    <w:rsid w:val="617B232C"/>
    <w:rsid w:val="61954D18"/>
    <w:rsid w:val="61B332FD"/>
    <w:rsid w:val="62746E3A"/>
    <w:rsid w:val="631C5951"/>
    <w:rsid w:val="63587ECC"/>
    <w:rsid w:val="638352D3"/>
    <w:rsid w:val="649F1F1A"/>
    <w:rsid w:val="64CC26CC"/>
    <w:rsid w:val="662C4825"/>
    <w:rsid w:val="6657345A"/>
    <w:rsid w:val="666F04F4"/>
    <w:rsid w:val="667B59DC"/>
    <w:rsid w:val="66C93B49"/>
    <w:rsid w:val="66FA7539"/>
    <w:rsid w:val="671D1877"/>
    <w:rsid w:val="674E727C"/>
    <w:rsid w:val="67DC130D"/>
    <w:rsid w:val="68532558"/>
    <w:rsid w:val="686C05D1"/>
    <w:rsid w:val="6892277B"/>
    <w:rsid w:val="68AC6155"/>
    <w:rsid w:val="68BC60F9"/>
    <w:rsid w:val="68C1444C"/>
    <w:rsid w:val="691B4B30"/>
    <w:rsid w:val="69420224"/>
    <w:rsid w:val="69B8699C"/>
    <w:rsid w:val="69FC5E8B"/>
    <w:rsid w:val="6A14256A"/>
    <w:rsid w:val="6A7A3516"/>
    <w:rsid w:val="6AA407A5"/>
    <w:rsid w:val="6AA915A7"/>
    <w:rsid w:val="6AB11548"/>
    <w:rsid w:val="6AFB3743"/>
    <w:rsid w:val="6B986A8F"/>
    <w:rsid w:val="6BA57BFA"/>
    <w:rsid w:val="6BB3447D"/>
    <w:rsid w:val="6BCB24B4"/>
    <w:rsid w:val="6C2C3E19"/>
    <w:rsid w:val="6CCD1E11"/>
    <w:rsid w:val="6CF41256"/>
    <w:rsid w:val="6D06793C"/>
    <w:rsid w:val="6D6D363E"/>
    <w:rsid w:val="6D9B2892"/>
    <w:rsid w:val="6DF65CB0"/>
    <w:rsid w:val="6ECE7440"/>
    <w:rsid w:val="6F494928"/>
    <w:rsid w:val="6F5C19F5"/>
    <w:rsid w:val="70482EC1"/>
    <w:rsid w:val="70493483"/>
    <w:rsid w:val="708E730A"/>
    <w:rsid w:val="7094483B"/>
    <w:rsid w:val="709907A0"/>
    <w:rsid w:val="70D475D2"/>
    <w:rsid w:val="71024BC1"/>
    <w:rsid w:val="710505EC"/>
    <w:rsid w:val="71C64D2F"/>
    <w:rsid w:val="72463DF7"/>
    <w:rsid w:val="72500D29"/>
    <w:rsid w:val="725439FD"/>
    <w:rsid w:val="72A77DCB"/>
    <w:rsid w:val="731F2E22"/>
    <w:rsid w:val="73866511"/>
    <w:rsid w:val="73B92537"/>
    <w:rsid w:val="74160F85"/>
    <w:rsid w:val="74AC2EEA"/>
    <w:rsid w:val="75037F75"/>
    <w:rsid w:val="75462177"/>
    <w:rsid w:val="75746221"/>
    <w:rsid w:val="759C53DA"/>
    <w:rsid w:val="760E7CD8"/>
    <w:rsid w:val="76536B33"/>
    <w:rsid w:val="766919AE"/>
    <w:rsid w:val="76F1130B"/>
    <w:rsid w:val="76F23784"/>
    <w:rsid w:val="7700013E"/>
    <w:rsid w:val="77034705"/>
    <w:rsid w:val="770C0F88"/>
    <w:rsid w:val="77CA0A7C"/>
    <w:rsid w:val="77E30908"/>
    <w:rsid w:val="78636666"/>
    <w:rsid w:val="786A09B8"/>
    <w:rsid w:val="78BC253A"/>
    <w:rsid w:val="78DB4642"/>
    <w:rsid w:val="78F16E79"/>
    <w:rsid w:val="78F95A5E"/>
    <w:rsid w:val="79134850"/>
    <w:rsid w:val="792D0883"/>
    <w:rsid w:val="7931365B"/>
    <w:rsid w:val="793C1DD2"/>
    <w:rsid w:val="79EA75A5"/>
    <w:rsid w:val="79FE1404"/>
    <w:rsid w:val="7A13170E"/>
    <w:rsid w:val="7A5C3260"/>
    <w:rsid w:val="7A9C4BE0"/>
    <w:rsid w:val="7A9D4F34"/>
    <w:rsid w:val="7AA06D9A"/>
    <w:rsid w:val="7AB20E8B"/>
    <w:rsid w:val="7B7B56FA"/>
    <w:rsid w:val="7BA474D9"/>
    <w:rsid w:val="7BC9569A"/>
    <w:rsid w:val="7BEB41C7"/>
    <w:rsid w:val="7C244BC3"/>
    <w:rsid w:val="7C6026CD"/>
    <w:rsid w:val="7C983B0C"/>
    <w:rsid w:val="7CA84137"/>
    <w:rsid w:val="7CBF34B2"/>
    <w:rsid w:val="7CDC0960"/>
    <w:rsid w:val="7CE0713F"/>
    <w:rsid w:val="7CF274F0"/>
    <w:rsid w:val="7D6A5EA2"/>
    <w:rsid w:val="7D710EC9"/>
    <w:rsid w:val="7DD26735"/>
    <w:rsid w:val="7DE107F3"/>
    <w:rsid w:val="7DF96F41"/>
    <w:rsid w:val="7E5C397A"/>
    <w:rsid w:val="7EBA42BF"/>
    <w:rsid w:val="7EDB6742"/>
    <w:rsid w:val="7F233B2A"/>
    <w:rsid w:val="7F26147F"/>
    <w:rsid w:val="7F48726F"/>
    <w:rsid w:val="7F4A358A"/>
    <w:rsid w:val="7F870C3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1178</Words>
  <Characters>1315</Characters>
  <Lines>21</Lines>
  <Paragraphs>5</Paragraphs>
  <TotalTime>53</TotalTime>
  <ScaleCrop>false</ScaleCrop>
  <LinksUpToDate>false</LinksUpToDate>
  <CharactersWithSpaces>1416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2022-09-16T10:09:59Z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D9C989C295CA44F1B15943BC350B6304</vt:lpwstr>
  </property>
</Properties>
</file>