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pPr>
            <w:r>
              <w:rPr>
                <w:b/>
              </w:rPr>
              <w:t>上周遗留：</w:t>
            </w:r>
            <w:r>
              <w:br w:type="textWrapping"/>
            </w:r>
            <w:r>
              <w:rPr>
                <w:rFonts w:hint="eastAsia"/>
              </w:rPr>
              <w:t>1</w:t>
            </w:r>
            <w:r>
              <w:rPr>
                <w:rFonts w:hint="eastAsia"/>
                <w:lang w:eastAsia="zh-CN"/>
              </w:rPr>
              <w:t>、</w:t>
            </w:r>
            <w:r>
              <w:rPr>
                <w:rFonts w:hint="eastAsia"/>
                <w:lang w:val="en-US" w:eastAsia="zh-CN"/>
              </w:rPr>
              <w:t>本部linux运维1人，预计6月9号入职</w:t>
            </w:r>
            <w:r>
              <w:t>；</w:t>
            </w:r>
          </w:p>
          <w:p>
            <w:pPr>
              <w:autoSpaceDE w:val="0"/>
              <w:autoSpaceDN w:val="0"/>
              <w:adjustRightInd w:val="0"/>
              <w:ind w:left="420" w:leftChars="200"/>
              <w:jc w:val="left"/>
              <w:rPr>
                <w:rFonts w:hint="default" w:eastAsia="宋体"/>
                <w:lang w:val="en-US" w:eastAsia="zh-CN"/>
              </w:rPr>
            </w:pPr>
            <w:r>
              <w:rPr>
                <w:rFonts w:hint="eastAsia"/>
                <w:lang w:val="en-US" w:eastAsia="zh-CN"/>
              </w:rPr>
              <w:t>2、凉山州1人，候选人找到其他公司拒绝。</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pPr>
            <w:r>
              <w:rPr>
                <w:rFonts w:hint="eastAsia"/>
                <w:lang w:val="en-US" w:eastAsia="zh-CN"/>
              </w:rPr>
              <w:t>天津2人，已拒绝；</w:t>
            </w:r>
          </w:p>
          <w:p>
            <w:pPr>
              <w:pStyle w:val="22"/>
              <w:numPr>
                <w:ilvl w:val="0"/>
                <w:numId w:val="4"/>
              </w:numPr>
              <w:autoSpaceDE w:val="0"/>
              <w:autoSpaceDN w:val="0"/>
              <w:adjustRightInd w:val="0"/>
              <w:ind w:firstLineChars="0"/>
              <w:jc w:val="left"/>
            </w:pPr>
            <w:r>
              <w:rPr>
                <w:rFonts w:hint="eastAsia"/>
                <w:lang w:val="en-US" w:eastAsia="zh-CN"/>
              </w:rPr>
              <w:t>本部招投标2人，1人拒绝，1人下周刘辉总2面；</w:t>
            </w:r>
          </w:p>
          <w:p>
            <w:pPr>
              <w:pStyle w:val="22"/>
              <w:numPr>
                <w:ilvl w:val="0"/>
                <w:numId w:val="4"/>
              </w:numPr>
              <w:autoSpaceDE w:val="0"/>
              <w:autoSpaceDN w:val="0"/>
              <w:adjustRightInd w:val="0"/>
              <w:ind w:firstLineChars="0"/>
              <w:jc w:val="left"/>
            </w:pPr>
            <w:r>
              <w:rPr>
                <w:rFonts w:hint="eastAsia"/>
                <w:lang w:val="en-US" w:eastAsia="zh-CN"/>
              </w:rPr>
              <w:t>本部应届生储备1人，6月6日入职；</w:t>
            </w:r>
          </w:p>
          <w:p>
            <w:pPr>
              <w:pStyle w:val="22"/>
              <w:numPr>
                <w:ilvl w:val="0"/>
                <w:numId w:val="4"/>
              </w:numPr>
              <w:autoSpaceDE w:val="0"/>
              <w:autoSpaceDN w:val="0"/>
              <w:adjustRightInd w:val="0"/>
              <w:ind w:firstLineChars="0"/>
              <w:jc w:val="left"/>
            </w:pPr>
            <w:r>
              <w:rPr>
                <w:rFonts w:hint="eastAsia"/>
                <w:lang w:val="en-US" w:eastAsia="zh-CN"/>
              </w:rPr>
              <w:t>新疆自治区2人，1人拒绝，1人田文文6月1日入职；</w:t>
            </w:r>
          </w:p>
          <w:p>
            <w:pPr>
              <w:pStyle w:val="22"/>
              <w:numPr>
                <w:ilvl w:val="0"/>
                <w:numId w:val="4"/>
              </w:numPr>
              <w:autoSpaceDE w:val="0"/>
              <w:autoSpaceDN w:val="0"/>
              <w:adjustRightInd w:val="0"/>
              <w:ind w:firstLineChars="0"/>
              <w:jc w:val="left"/>
            </w:pPr>
            <w:r>
              <w:rPr>
                <w:rFonts w:hint="eastAsia"/>
                <w:lang w:val="en-US" w:eastAsia="zh-CN"/>
              </w:rPr>
              <w:t>乌鲁木齐市1人，暂定6月6日入职；</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firstLine="420" w:firstLineChars="200"/>
              <w:jc w:val="left"/>
              <w:rPr>
                <w:rFonts w:hint="default" w:ascii="宋体" w:hAnsi="宋体" w:eastAsia="宋体" w:cs="微软雅黑"/>
                <w:kern w:val="0"/>
                <w:sz w:val="24"/>
                <w:szCs w:val="24"/>
                <w:lang w:val="en-US" w:eastAsia="zh-CN"/>
              </w:rPr>
            </w:pPr>
            <w:r>
              <w:rPr>
                <w:rFonts w:hint="eastAsia"/>
                <w:sz w:val="21"/>
                <w:szCs w:val="21"/>
                <w:lang w:val="en-US" w:eastAsia="zh-CN"/>
              </w:rPr>
              <w:t>无</w:t>
            </w:r>
          </w:p>
          <w:p>
            <w:pPr>
              <w:pStyle w:val="22"/>
              <w:numPr>
                <w:ilvl w:val="0"/>
                <w:numId w:val="3"/>
              </w:numPr>
              <w:ind w:firstLineChars="0"/>
            </w:pPr>
            <w:r>
              <w:rPr>
                <w:rFonts w:hint="eastAsia" w:ascii="宋体" w:hAnsi="宋体" w:cs="微软雅黑"/>
                <w:b/>
                <w:kern w:val="0"/>
                <w:sz w:val="24"/>
                <w:szCs w:val="24"/>
                <w:lang w:val="zh-CN"/>
              </w:rPr>
              <w:t>离职</w:t>
            </w:r>
          </w:p>
          <w:p>
            <w:pPr>
              <w:ind w:left="200" w:firstLine="210" w:firstLineChars="100"/>
              <w:rPr>
                <w:rFonts w:hint="eastAsia"/>
                <w:lang w:val="en-US" w:eastAsia="zh-CN"/>
              </w:rPr>
            </w:pPr>
            <w:r>
              <w:rPr>
                <w:rFonts w:hint="eastAsia"/>
              </w:rPr>
              <w:t>离职</w:t>
            </w:r>
            <w:r>
              <w:rPr>
                <w:rFonts w:hint="eastAsia"/>
                <w:lang w:val="en-US" w:eastAsia="zh-CN"/>
              </w:rPr>
              <w:t>2人</w:t>
            </w:r>
            <w:r>
              <w:t>：</w:t>
            </w:r>
            <w:r>
              <w:rPr>
                <w:rFonts w:hint="eastAsia"/>
              </w:rPr>
              <w:t>广东伍耿</w:t>
            </w:r>
            <w:r>
              <w:rPr>
                <w:rFonts w:hint="eastAsia"/>
                <w:lang w:eastAsia="zh-CN"/>
              </w:rPr>
              <w:t>、</w:t>
            </w:r>
            <w:r>
              <w:rPr>
                <w:rFonts w:hint="eastAsia"/>
                <w:lang w:val="en-US" w:eastAsia="zh-CN"/>
              </w:rPr>
              <w:t>长沙吴兴龙</w:t>
            </w:r>
          </w:p>
          <w:p>
            <w:pPr>
              <w:ind w:left="200" w:firstLine="210" w:firstLineChars="100"/>
              <w:rPr>
                <w:rFonts w:hint="default" w:eastAsia="宋体"/>
                <w:lang w:val="en-US" w:eastAsia="zh-CN"/>
              </w:rPr>
            </w:pPr>
            <w:r>
              <w:rPr>
                <w:rFonts w:hint="eastAsia"/>
                <w:lang w:val="en-US" w:eastAsia="zh-CN"/>
              </w:rPr>
              <w:t>待离职2人：乌鲁木齐祁珊、珠海金湾区王海超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pStyle w:val="22"/>
              <w:numPr>
                <w:ilvl w:val="0"/>
                <w:numId w:val="5"/>
              </w:numPr>
              <w:ind w:left="-420" w:leftChars="0" w:firstLineChars="0"/>
              <w:jc w:val="both"/>
              <w:rPr>
                <w:rFonts w:ascii="宋体" w:hAnsi="宋体" w:eastAsia="宋体" w:cs="宋体"/>
                <w:sz w:val="20"/>
                <w:szCs w:val="20"/>
                <w:highlight w:val="none"/>
              </w:rPr>
            </w:pPr>
            <w:r>
              <w:rPr>
                <w:rFonts w:ascii="宋体" w:hAnsi="宋体" w:eastAsia="宋体" w:cs="宋体"/>
                <w:sz w:val="20"/>
                <w:szCs w:val="20"/>
                <w:highlight w:val="none"/>
              </w:rPr>
              <w:t>根据内部会议意见进行绿色动力集团垃圾焚烧自动监测数据</w:t>
            </w:r>
          </w:p>
          <w:p>
            <w:pPr>
              <w:pStyle w:val="22"/>
              <w:numPr>
                <w:ilvl w:val="0"/>
                <w:numId w:val="0"/>
              </w:numPr>
              <w:ind w:left="0" w:leftChars="0"/>
              <w:jc w:val="both"/>
              <w:rPr>
                <w:rFonts w:ascii="宋体" w:hAnsi="宋体" w:eastAsia="宋体" w:cs="宋体"/>
                <w:sz w:val="20"/>
                <w:szCs w:val="20"/>
                <w:highlight w:val="none"/>
              </w:rPr>
            </w:pPr>
            <w:r>
              <w:rPr>
                <w:rFonts w:ascii="宋体" w:hAnsi="宋体" w:eastAsia="宋体" w:cs="宋体"/>
                <w:sz w:val="20"/>
                <w:szCs w:val="20"/>
                <w:highlight w:val="none"/>
              </w:rPr>
              <w:t>报告初稿修改 完成</w:t>
            </w:r>
          </w:p>
          <w:p>
            <w:pPr>
              <w:pStyle w:val="22"/>
              <w:numPr>
                <w:ilvl w:val="0"/>
                <w:numId w:val="5"/>
              </w:numPr>
              <w:ind w:left="-420" w:leftChars="0" w:firstLineChars="0"/>
              <w:jc w:val="both"/>
              <w:rPr>
                <w:rFonts w:hint="default" w:eastAsia="宋体"/>
                <w:highlight w:val="none"/>
                <w:lang w:val="en-US" w:eastAsia="zh-CN"/>
              </w:rPr>
            </w:pPr>
            <w:r>
              <w:rPr>
                <w:rFonts w:ascii="宋体" w:hAnsi="宋体" w:eastAsia="宋体" w:cs="宋体"/>
                <w:sz w:val="20"/>
                <w:szCs w:val="20"/>
                <w:highlight w:val="none"/>
              </w:rPr>
              <w:t>内蒙古执法大练兵初步方案编制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根据新排查系统原型图编写操作手</w:t>
            </w:r>
            <w:r>
              <w:rPr>
                <w:rFonts w:hint="eastAsia" w:ascii="宋体" w:hAnsi="宋体" w:cs="宋体"/>
                <w:sz w:val="20"/>
                <w:szCs w:val="20"/>
                <w:highlight w:val="none"/>
                <w:lang w:val="en-US" w:eastAsia="zh-CN"/>
              </w:rPr>
              <w:t>册初稿</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查询江苏盐城、无锡全年即时率，地市企业数量汇总和详情显</w:t>
            </w:r>
          </w:p>
          <w:p>
            <w:pPr>
              <w:pStyle w:val="22"/>
              <w:numPr>
                <w:ilvl w:val="0"/>
                <w:numId w:val="0"/>
              </w:numPr>
              <w:ind w:left="0" w:leftChars="0"/>
              <w:jc w:val="left"/>
              <w:rPr>
                <w:rFonts w:hint="default" w:eastAsia="宋体"/>
                <w:highlight w:val="none"/>
                <w:lang w:val="en-US" w:eastAsia="zh-CN"/>
              </w:rPr>
            </w:pPr>
            <w:r>
              <w:rPr>
                <w:rFonts w:ascii="宋体" w:hAnsi="宋体" w:eastAsia="宋体" w:cs="宋体"/>
                <w:sz w:val="20"/>
                <w:szCs w:val="20"/>
                <w:highlight w:val="none"/>
              </w:rPr>
              <w:t>示不一致问题        进行中</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夏季监督帮扶89城市超标企业明细核实分</w:t>
            </w:r>
            <w:r>
              <w:rPr>
                <w:rFonts w:hint="eastAsia" w:ascii="宋体" w:hAnsi="宋体" w:cs="宋体"/>
                <w:sz w:val="20"/>
                <w:szCs w:val="20"/>
                <w:highlight w:val="none"/>
                <w:lang w:val="en-US" w:eastAsia="zh-CN"/>
              </w:rPr>
              <w:t>表</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评估中心需求：部署一套新的4.2管理端系统，提供给雪迪龙</w:t>
            </w:r>
          </w:p>
          <w:p>
            <w:pPr>
              <w:pStyle w:val="22"/>
              <w:numPr>
                <w:ilvl w:val="0"/>
                <w:numId w:val="0"/>
              </w:numPr>
              <w:ind w:left="0" w:leftChars="0"/>
              <w:jc w:val="left"/>
              <w:rPr>
                <w:rFonts w:hint="default" w:eastAsia="宋体"/>
                <w:highlight w:val="none"/>
                <w:lang w:val="en-US" w:eastAsia="zh-CN"/>
              </w:rPr>
            </w:pPr>
            <w:r>
              <w:rPr>
                <w:rFonts w:ascii="宋体" w:hAnsi="宋体" w:eastAsia="宋体" w:cs="宋体"/>
                <w:sz w:val="20"/>
                <w:szCs w:val="20"/>
                <w:highlight w:val="none"/>
              </w:rPr>
              <w:t>查看自身涉及企业数据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89城市超标情况统计        进行中</w:t>
            </w:r>
          </w:p>
          <w:p>
            <w:pPr>
              <w:pStyle w:val="22"/>
              <w:numPr>
                <w:ilvl w:val="0"/>
                <w:numId w:val="5"/>
              </w:numPr>
              <w:ind w:left="-420" w:leftChars="0" w:firstLineChars="0"/>
              <w:jc w:val="left"/>
              <w:rPr>
                <w:rFonts w:hint="default" w:eastAsia="宋体"/>
                <w:highlight w:val="none"/>
                <w:lang w:val="en-US" w:eastAsia="zh-CN"/>
              </w:rPr>
            </w:pPr>
            <w:r>
              <w:rPr>
                <w:rFonts w:hint="eastAsia" w:ascii="宋体" w:hAnsi="宋体" w:cs="宋体"/>
                <w:sz w:val="20"/>
                <w:szCs w:val="20"/>
                <w:highlight w:val="none"/>
                <w:lang w:val="en-US" w:eastAsia="zh-CN"/>
              </w:rPr>
              <w:t>2</w:t>
            </w:r>
            <w:r>
              <w:rPr>
                <w:rFonts w:ascii="宋体" w:hAnsi="宋体" w:eastAsia="宋体" w:cs="宋体"/>
                <w:sz w:val="20"/>
                <w:szCs w:val="20"/>
                <w:highlight w:val="none"/>
              </w:rPr>
              <w:t>022年一季度超标黑榜通报情况报告二次核</w:t>
            </w:r>
            <w:r>
              <w:rPr>
                <w:rFonts w:hint="eastAsia" w:ascii="宋体" w:hAnsi="宋体" w:cs="宋体"/>
                <w:sz w:val="20"/>
                <w:szCs w:val="20"/>
                <w:highlight w:val="none"/>
                <w:lang w:val="en-US" w:eastAsia="zh-CN"/>
              </w:rPr>
              <w:t>查</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滨州市博兴县排放量数据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自动监测设备安全性规范性评测-质量管理-作业程序文档修</w:t>
            </w:r>
          </w:p>
          <w:p>
            <w:pPr>
              <w:pStyle w:val="22"/>
              <w:numPr>
                <w:ilvl w:val="0"/>
                <w:numId w:val="0"/>
              </w:numPr>
              <w:ind w:left="0" w:leftChars="0"/>
              <w:jc w:val="left"/>
              <w:rPr>
                <w:rFonts w:hint="default" w:eastAsia="宋体"/>
                <w:highlight w:val="none"/>
                <w:lang w:val="en-US" w:eastAsia="zh-CN"/>
              </w:rPr>
            </w:pPr>
            <w:r>
              <w:rPr>
                <w:rFonts w:ascii="宋体" w:hAnsi="宋体" w:eastAsia="宋体" w:cs="宋体"/>
                <w:sz w:val="20"/>
                <w:szCs w:val="20"/>
                <w:highlight w:val="none"/>
              </w:rPr>
              <w:t>改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根据内蒙驻地同事需求在部4.2云平台添加行政区</w:t>
            </w:r>
            <w:r>
              <w:rPr>
                <w:rFonts w:hint="eastAsia" w:ascii="宋体" w:hAnsi="宋体" w:cs="宋体"/>
                <w:sz w:val="20"/>
                <w:szCs w:val="20"/>
                <w:highlight w:val="none"/>
                <w:lang w:val="en-US" w:eastAsia="zh-CN"/>
              </w:rPr>
              <w:t>划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根据评估中心要求完善招标文件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协调研发进行fastjosn漏洞排查并升</w:t>
            </w:r>
            <w:r>
              <w:rPr>
                <w:rFonts w:hint="eastAsia" w:ascii="宋体" w:hAnsi="宋体" w:cs="宋体"/>
                <w:sz w:val="20"/>
                <w:szCs w:val="20"/>
                <w:highlight w:val="none"/>
                <w:lang w:val="en-US" w:eastAsia="zh-CN"/>
              </w:rPr>
              <w:t>级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协助执法局进行垃圾焚烧培训报名工</w:t>
            </w:r>
            <w:r>
              <w:rPr>
                <w:rFonts w:hint="eastAsia" w:ascii="宋体" w:hAnsi="宋体" w:cs="宋体"/>
                <w:sz w:val="20"/>
                <w:szCs w:val="20"/>
                <w:highlight w:val="none"/>
                <w:lang w:val="en-US" w:eastAsia="zh-CN"/>
              </w:rPr>
              <w:t>作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用电异常清单、异常线索统计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异常线索筛选规则ppt、异常线索整理    完成</w:t>
            </w:r>
          </w:p>
          <w:p>
            <w:pPr>
              <w:pStyle w:val="22"/>
              <w:numPr>
                <w:ilvl w:val="0"/>
                <w:numId w:val="5"/>
              </w:numPr>
              <w:ind w:left="-420" w:leftChars="0" w:firstLineChars="0"/>
              <w:jc w:val="left"/>
              <w:rPr>
                <w:rFonts w:hint="default" w:eastAsia="宋体"/>
                <w:highlight w:val="none"/>
                <w:lang w:val="en-US" w:eastAsia="zh-CN"/>
              </w:rPr>
            </w:pPr>
            <w:r>
              <w:rPr>
                <w:rFonts w:hint="eastAsia" w:ascii="宋体" w:hAnsi="宋体" w:cs="宋体"/>
                <w:sz w:val="20"/>
                <w:szCs w:val="20"/>
                <w:highlight w:val="none"/>
                <w:lang w:val="en-US" w:eastAsia="zh-CN"/>
              </w:rPr>
              <w:t>三</w:t>
            </w:r>
            <w:r>
              <w:rPr>
                <w:rFonts w:ascii="宋体" w:hAnsi="宋体" w:eastAsia="宋体" w:cs="宋体"/>
                <w:sz w:val="20"/>
                <w:szCs w:val="20"/>
                <w:highlight w:val="none"/>
              </w:rPr>
              <w:t>行业数据统计修改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第一季度严重超标企业情况填报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2022年第一季度超标率20%以下企业数据情</w:t>
            </w:r>
            <w:r>
              <w:rPr>
                <w:rFonts w:hint="eastAsia" w:ascii="宋体" w:hAnsi="宋体" w:cs="宋体"/>
                <w:sz w:val="20"/>
                <w:szCs w:val="20"/>
                <w:highlight w:val="none"/>
                <w:lang w:val="en-US" w:eastAsia="zh-CN"/>
              </w:rPr>
              <w:t>况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排查系统勾选取消详情统计        完成</w:t>
            </w:r>
          </w:p>
          <w:p>
            <w:pPr>
              <w:pStyle w:val="22"/>
              <w:numPr>
                <w:ilvl w:val="0"/>
                <w:numId w:val="5"/>
              </w:numPr>
              <w:ind w:left="-420" w:leftChars="0" w:firstLineChars="0"/>
              <w:jc w:val="left"/>
              <w:rPr>
                <w:rFonts w:hint="default" w:eastAsia="宋体"/>
                <w:highlight w:val="none"/>
                <w:lang w:val="en-US" w:eastAsia="zh-CN"/>
              </w:rPr>
            </w:pPr>
            <w:r>
              <w:rPr>
                <w:rFonts w:ascii="宋体" w:hAnsi="宋体" w:eastAsia="宋体" w:cs="宋体"/>
                <w:sz w:val="20"/>
                <w:szCs w:val="20"/>
                <w:highlight w:val="none"/>
              </w:rPr>
              <w:t>污水处理厂2021年至今超标情况统计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0"/>
                <w:szCs w:val="20"/>
                <w:highlight w:val="none"/>
              </w:rPr>
              <w:t>三行业未发督办核实        完成</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1.出差江西赣州为兴国县华赣环境有限公司进行培训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5854" w:type="dxa"/>
            <w:shd w:val="clear" w:color="auto" w:fill="auto"/>
          </w:tcPr>
          <w:p>
            <w:pPr>
              <w:pStyle w:val="22"/>
              <w:numPr>
                <w:ilvl w:val="0"/>
                <w:numId w:val="0"/>
              </w:numPr>
              <w:ind w:leftChars="0"/>
              <w:rPr>
                <w:rFonts w:ascii="宋体" w:hAnsi="宋体" w:eastAsia="宋体" w:cs="宋体"/>
                <w:sz w:val="21"/>
                <w:szCs w:val="21"/>
              </w:rPr>
            </w:pPr>
            <w:r>
              <w:rPr>
                <w:rFonts w:hint="eastAsia" w:ascii="宋体" w:hAnsi="宋体" w:cs="宋体"/>
                <w:sz w:val="21"/>
                <w:szCs w:val="21"/>
                <w:lang w:val="en-US" w:eastAsia="zh-CN"/>
              </w:rPr>
              <w:t>1、</w:t>
            </w:r>
            <w:r>
              <w:rPr>
                <w:rFonts w:ascii="宋体" w:hAnsi="宋体" w:eastAsia="宋体" w:cs="宋体"/>
                <w:sz w:val="21"/>
                <w:szCs w:val="21"/>
              </w:rPr>
              <w:t>中国光大环境（集团）有限公司安全与环境管理信息系统标书</w:t>
            </w:r>
          </w:p>
          <w:p>
            <w:pPr>
              <w:pStyle w:val="22"/>
              <w:numPr>
                <w:ilvl w:val="0"/>
                <w:numId w:val="0"/>
              </w:numPr>
              <w:ind w:leftChars="0"/>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攀枝花市生态环境局重点污染源自动监控运维服务采购项目标书-技术部分（其他公司的）审核</w:t>
            </w:r>
          </w:p>
          <w:p>
            <w:pPr>
              <w:pStyle w:val="22"/>
              <w:numPr>
                <w:ilvl w:val="0"/>
                <w:numId w:val="0"/>
              </w:numPr>
              <w:ind w:leftChars="0"/>
              <w:rPr>
                <w:rFonts w:ascii="宋体" w:hAnsi="宋体" w:eastAsia="宋体" w:cs="宋体"/>
                <w:sz w:val="21"/>
                <w:szCs w:val="21"/>
              </w:rPr>
            </w:pPr>
            <w:r>
              <w:rPr>
                <w:rFonts w:hint="eastAsia" w:ascii="宋体" w:hAnsi="宋体" w:cs="宋体"/>
                <w:sz w:val="21"/>
                <w:szCs w:val="21"/>
                <w:lang w:val="en-US" w:eastAsia="zh-CN"/>
              </w:rPr>
              <w:t>3、</w:t>
            </w:r>
            <w:r>
              <w:rPr>
                <w:rFonts w:ascii="宋体" w:hAnsi="宋体" w:eastAsia="宋体" w:cs="宋体"/>
                <w:sz w:val="21"/>
                <w:szCs w:val="21"/>
              </w:rPr>
              <w:t>关于启动孝感市污染源自动监控平台运维及自动监控监督检查技术服务及重点排污单位用电用能监控设施建设项目的报告</w:t>
            </w:r>
          </w:p>
          <w:p>
            <w:pPr>
              <w:pStyle w:val="22"/>
              <w:numPr>
                <w:ilvl w:val="0"/>
                <w:numId w:val="0"/>
              </w:numPr>
              <w:ind w:leftChars="0"/>
              <w:rPr>
                <w:rFonts w:ascii="宋体" w:hAnsi="宋体" w:eastAsia="宋体" w:cs="宋体"/>
                <w:sz w:val="21"/>
                <w:szCs w:val="21"/>
              </w:rPr>
            </w:pPr>
            <w:r>
              <w:rPr>
                <w:rFonts w:hint="eastAsia" w:ascii="宋体" w:hAnsi="宋体" w:cs="宋体"/>
                <w:sz w:val="21"/>
                <w:szCs w:val="21"/>
                <w:lang w:val="en-US" w:eastAsia="zh-CN"/>
              </w:rPr>
              <w:t>4、</w:t>
            </w:r>
            <w:r>
              <w:rPr>
                <w:rFonts w:ascii="宋体" w:hAnsi="宋体" w:eastAsia="宋体" w:cs="宋体"/>
                <w:sz w:val="21"/>
                <w:szCs w:val="21"/>
              </w:rPr>
              <w:t>辽宁省生态环境厅重点排污单位自动监控与基础数据库V4.2系统入河排污口自动监控及视频监控扩展方案</w:t>
            </w:r>
          </w:p>
          <w:p>
            <w:pPr>
              <w:pStyle w:val="22"/>
              <w:numPr>
                <w:ilvl w:val="0"/>
                <w:numId w:val="0"/>
              </w:numPr>
              <w:ind w:leftChars="0"/>
              <w:rPr>
                <w:rFonts w:ascii="宋体" w:hAnsi="宋体"/>
                <w:sz w:val="21"/>
                <w:szCs w:val="21"/>
              </w:rPr>
            </w:pPr>
            <w:r>
              <w:rPr>
                <w:rFonts w:hint="eastAsia" w:ascii="宋体" w:hAnsi="宋体" w:cs="宋体"/>
                <w:sz w:val="21"/>
                <w:szCs w:val="21"/>
                <w:lang w:val="en-US" w:eastAsia="zh-CN"/>
              </w:rPr>
              <w:t>5、</w:t>
            </w:r>
            <w:r>
              <w:rPr>
                <w:rFonts w:ascii="宋体" w:hAnsi="宋体" w:eastAsia="宋体" w:cs="宋体"/>
                <w:sz w:val="21"/>
                <w:szCs w:val="21"/>
              </w:rPr>
              <w:t>内蒙古在线运维评分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sz w:val="21"/>
                <w:szCs w:val="21"/>
              </w:rPr>
              <w:t>本周评审21份，其中服务运营部2G合同3份（73.91w），2B合同16份（33.42w）：</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乐平市污染源在线监控现场巡查及制度建设服务110600.00</w:t>
            </w:r>
            <w:r>
              <w:rPr>
                <w:rFonts w:ascii="宋体" w:hAnsi="宋体" w:eastAsia="宋体" w:cs="宋体"/>
                <w:sz w:val="21"/>
                <w:szCs w:val="21"/>
              </w:rPr>
              <w:br w:type="textWrapping"/>
            </w:r>
            <w:r>
              <w:rPr>
                <w:rFonts w:ascii="宋体" w:hAnsi="宋体" w:eastAsia="宋体" w:cs="宋体"/>
                <w:sz w:val="21"/>
                <w:szCs w:val="21"/>
              </w:rPr>
              <w:t>企业环保365服务（新余永清环保能源有限公司）续2新1 60800.00</w:t>
            </w:r>
            <w:r>
              <w:rPr>
                <w:rFonts w:ascii="宋体" w:hAnsi="宋体" w:eastAsia="宋体" w:cs="宋体"/>
                <w:sz w:val="21"/>
                <w:szCs w:val="21"/>
              </w:rPr>
              <w:br w:type="textWrapping"/>
            </w:r>
            <w:r>
              <w:rPr>
                <w:rFonts w:ascii="宋体" w:hAnsi="宋体" w:eastAsia="宋体" w:cs="宋体"/>
                <w:sz w:val="21"/>
                <w:szCs w:val="21"/>
              </w:rPr>
              <w:t>费文杰</w:t>
            </w:r>
            <w:r>
              <w:rPr>
                <w:rFonts w:ascii="宋体" w:hAnsi="宋体" w:eastAsia="宋体" w:cs="宋体"/>
                <w:sz w:val="21"/>
                <w:szCs w:val="21"/>
              </w:rPr>
              <w:br w:type="textWrapping"/>
            </w:r>
            <w:r>
              <w:rPr>
                <w:rFonts w:ascii="宋体" w:hAnsi="宋体" w:eastAsia="宋体" w:cs="宋体"/>
                <w:sz w:val="21"/>
                <w:szCs w:val="21"/>
              </w:rPr>
              <w:t>镇江市重点污染源自动监控与基础数据库系统运维服务355200.00</w:t>
            </w:r>
            <w:r>
              <w:rPr>
                <w:rFonts w:ascii="宋体" w:hAnsi="宋体" w:eastAsia="宋体" w:cs="宋体"/>
                <w:sz w:val="21"/>
                <w:szCs w:val="21"/>
              </w:rPr>
              <w:br w:type="textWrapping"/>
            </w:r>
            <w:r>
              <w:rPr>
                <w:rFonts w:ascii="宋体" w:hAnsi="宋体" w:eastAsia="宋体" w:cs="宋体"/>
                <w:sz w:val="21"/>
                <w:szCs w:val="21"/>
              </w:rPr>
              <w:t>陈磊1</w:t>
            </w:r>
            <w:r>
              <w:rPr>
                <w:rFonts w:ascii="宋体" w:hAnsi="宋体" w:eastAsia="宋体" w:cs="宋体"/>
                <w:sz w:val="21"/>
                <w:szCs w:val="21"/>
              </w:rPr>
              <w:br w:type="textWrapping"/>
            </w:r>
            <w:r>
              <w:rPr>
                <w:rFonts w:ascii="宋体" w:hAnsi="宋体" w:eastAsia="宋体" w:cs="宋体"/>
                <w:sz w:val="21"/>
                <w:szCs w:val="21"/>
              </w:rPr>
              <w:t>企业环保365服务（光大环保能源（丹阳）有限公司）续19600.00</w:t>
            </w:r>
            <w:r>
              <w:rPr>
                <w:rFonts w:ascii="宋体" w:hAnsi="宋体" w:eastAsia="宋体" w:cs="宋体"/>
                <w:sz w:val="21"/>
                <w:szCs w:val="21"/>
              </w:rPr>
              <w:br w:type="textWrapping"/>
            </w:r>
            <w:r>
              <w:rPr>
                <w:rFonts w:ascii="宋体" w:hAnsi="宋体" w:eastAsia="宋体" w:cs="宋体"/>
                <w:sz w:val="21"/>
                <w:szCs w:val="21"/>
              </w:rPr>
              <w:t>数采仪销售合同（无锡风石-宿州海创环境能源有限责任公司）17300.00</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贵州重点污染源自动监控与基础数据库系统4.2升级项目采购合同972300.00</w:t>
            </w:r>
            <w:r>
              <w:rPr>
                <w:rFonts w:ascii="宋体" w:hAnsi="宋体" w:eastAsia="宋体" w:cs="宋体"/>
                <w:sz w:val="21"/>
                <w:szCs w:val="21"/>
              </w:rPr>
              <w:br w:type="textWrapping"/>
            </w:r>
            <w:r>
              <w:rPr>
                <w:rFonts w:ascii="宋体" w:hAnsi="宋体" w:eastAsia="宋体" w:cs="宋体"/>
                <w:sz w:val="21"/>
                <w:szCs w:val="21"/>
              </w:rPr>
              <w:t>企业环保365服务（镇雄海创环保科技有限责任公司）9800.00</w:t>
            </w:r>
            <w:r>
              <w:rPr>
                <w:rFonts w:ascii="宋体" w:hAnsi="宋体" w:eastAsia="宋体" w:cs="宋体"/>
                <w:sz w:val="21"/>
                <w:szCs w:val="21"/>
              </w:rPr>
              <w:br w:type="textWrapping"/>
            </w:r>
            <w:r>
              <w:rPr>
                <w:rFonts w:ascii="宋体" w:hAnsi="宋体" w:eastAsia="宋体" w:cs="宋体"/>
                <w:sz w:val="21"/>
                <w:szCs w:val="21"/>
              </w:rPr>
              <w:t>企业环保365服务（达州佳境环保再生资源有限公司）续2点3月6000.00</w:t>
            </w:r>
            <w:r>
              <w:rPr>
                <w:rFonts w:ascii="宋体" w:hAnsi="宋体" w:eastAsia="宋体" w:cs="宋体"/>
                <w:sz w:val="21"/>
                <w:szCs w:val="21"/>
              </w:rPr>
              <w:br w:type="textWrapping"/>
            </w:r>
            <w:r>
              <w:rPr>
                <w:rFonts w:ascii="宋体" w:hAnsi="宋体" w:eastAsia="宋体" w:cs="宋体"/>
                <w:sz w:val="21"/>
                <w:szCs w:val="21"/>
              </w:rPr>
              <w:t>企业环保365服务（昆明鑫兴泽环境资源产业有限公司）续29400.00</w:t>
            </w:r>
            <w:r>
              <w:rPr>
                <w:rFonts w:ascii="宋体" w:hAnsi="宋体" w:eastAsia="宋体" w:cs="宋体"/>
                <w:sz w:val="21"/>
                <w:szCs w:val="21"/>
              </w:rPr>
              <w:br w:type="textWrapping"/>
            </w:r>
            <w:r>
              <w:rPr>
                <w:rFonts w:ascii="宋体" w:hAnsi="宋体" w:eastAsia="宋体" w:cs="宋体"/>
                <w:sz w:val="21"/>
                <w:szCs w:val="21"/>
              </w:rPr>
              <w:t>企业环保365服务（四川绿能新源环保科技有限公司内江分公司）续29400.00</w:t>
            </w:r>
            <w:r>
              <w:rPr>
                <w:rFonts w:ascii="宋体" w:hAnsi="宋体" w:eastAsia="宋体" w:cs="宋体"/>
                <w:sz w:val="21"/>
                <w:szCs w:val="21"/>
              </w:rPr>
              <w:br w:type="textWrapping"/>
            </w:r>
            <w:r>
              <w:rPr>
                <w:rFonts w:ascii="宋体" w:hAnsi="宋体" w:eastAsia="宋体" w:cs="宋体"/>
                <w:sz w:val="21"/>
                <w:szCs w:val="21"/>
              </w:rPr>
              <w:t>企业环保365服务（会东三峰环保能源发电有限公司）9800.00</w:t>
            </w:r>
            <w:r>
              <w:rPr>
                <w:rFonts w:ascii="宋体" w:hAnsi="宋体" w:eastAsia="宋体" w:cs="宋体"/>
                <w:sz w:val="21"/>
                <w:szCs w:val="21"/>
              </w:rPr>
              <w:br w:type="textWrapping"/>
            </w:r>
            <w:r>
              <w:rPr>
                <w:rFonts w:ascii="宋体" w:hAnsi="宋体" w:eastAsia="宋体" w:cs="宋体"/>
                <w:sz w:val="21"/>
                <w:szCs w:val="21"/>
              </w:rPr>
              <w:t>数采仪四川地区代理（四川尚净诚科技有限公司）</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南宁市三峰能源有限公司）续39200.00</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2022天津市西青区污染源在线平台运行维护项目140000.00</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数采仪销售合同（上海英凡-崇仁康恒环境能源投资发展有限公司）15500.00</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2022珠海市生态环境局斗门分局重点污染源自动监控设施巡检服务项目488500.00</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企业环保365服务（广州环投从化环保能源有限公司）续签2个点 新签4个点58800.00</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企业环保365服务（中节能（盐山）环保能源有限公司）续9800.00</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企业环保365服务（丽水旺能环保能源有限公司）新1，9800.00</w:t>
            </w:r>
            <w:r>
              <w:rPr>
                <w:rFonts w:ascii="宋体" w:hAnsi="宋体" w:eastAsia="宋体" w:cs="宋体"/>
                <w:sz w:val="21"/>
                <w:szCs w:val="21"/>
              </w:rPr>
              <w:br w:type="textWrapping"/>
            </w:r>
            <w:r>
              <w:rPr>
                <w:rFonts w:ascii="宋体" w:hAnsi="宋体" w:eastAsia="宋体" w:cs="宋体"/>
                <w:sz w:val="21"/>
                <w:szCs w:val="21"/>
              </w:rPr>
              <w:t>袁国欣</w:t>
            </w:r>
            <w:r>
              <w:rPr>
                <w:rFonts w:ascii="宋体" w:hAnsi="宋体" w:eastAsia="宋体" w:cs="宋体"/>
                <w:sz w:val="21"/>
                <w:szCs w:val="21"/>
              </w:rPr>
              <w:br w:type="textWrapping"/>
            </w:r>
            <w:r>
              <w:rPr>
                <w:rFonts w:ascii="宋体" w:hAnsi="宋体" w:eastAsia="宋体" w:cs="宋体"/>
                <w:sz w:val="21"/>
                <w:szCs w:val="21"/>
              </w:rPr>
              <w:t>数采仪销售合同（陕西望云海智能科技有限公司）19000.00</w:t>
            </w:r>
            <w:r>
              <w:rPr>
                <w:rFonts w:ascii="宋体" w:hAnsi="宋体" w:eastAsia="宋体" w:cs="宋体"/>
                <w:sz w:val="21"/>
                <w:szCs w:val="21"/>
              </w:rPr>
              <w:br w:type="textWrapping"/>
            </w:r>
            <w:r>
              <w:rPr>
                <w:rFonts w:ascii="宋体" w:hAnsi="宋体" w:eastAsia="宋体" w:cs="宋体"/>
                <w:sz w:val="21"/>
                <w:szCs w:val="21"/>
              </w:rPr>
              <w:t>周赟琰</w:t>
            </w:r>
            <w:r>
              <w:rPr>
                <w:rFonts w:ascii="宋体" w:hAnsi="宋体" w:eastAsia="宋体" w:cs="宋体"/>
                <w:sz w:val="21"/>
                <w:szCs w:val="21"/>
              </w:rPr>
              <w:br w:type="textWrapping"/>
            </w:r>
            <w:r>
              <w:rPr>
                <w:rFonts w:ascii="宋体" w:hAnsi="宋体" w:eastAsia="宋体" w:cs="宋体"/>
                <w:sz w:val="21"/>
                <w:szCs w:val="21"/>
              </w:rPr>
              <w:t>企业风控360服务（扬州泰达环保有限公司）86000.00</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内蒙4.2升级支持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一、邮件：本周收到15封邮件，遗留5封，四月共收到36封邮件，遗留0封，五月共收到32封邮件，遗留6封。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sz w:val="21"/>
                <w:szCs w:val="21"/>
                <w:highlight w:val="green"/>
              </w:rPr>
            </w:pPr>
            <w:r>
              <w:rPr>
                <w:rFonts w:ascii="宋体" w:hAnsi="宋体" w:eastAsia="宋体" w:cs="宋体"/>
                <w:sz w:val="21"/>
                <w:szCs w:val="21"/>
              </w:rPr>
              <w:t> 本周共收到0个服务单，已处0个，遗留0个，提交研发bug单2个，遗留1个。</w:t>
            </w:r>
            <w:r>
              <w:rPr>
                <w:rFonts w:ascii="宋体" w:hAnsi="宋体" w:eastAsia="宋体" w:cs="宋体"/>
                <w:sz w:val="21"/>
                <w:szCs w:val="21"/>
              </w:rPr>
              <w:br w:type="textWrapping"/>
            </w:r>
            <w:r>
              <w:rPr>
                <w:rFonts w:ascii="宋体" w:hAnsi="宋体" w:eastAsia="宋体" w:cs="宋体"/>
                <w:sz w:val="21"/>
                <w:szCs w:val="21"/>
              </w:rPr>
              <w:t> bug历史遗留31（已提交任务单），合计32个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本周共收到4个需求单，提交研发4个，已处理0个，撤销0个，历史遗留43个，合计47个。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斗门、乌鲁木齐、本部人员招聘沟通</w:t>
            </w:r>
          </w:p>
          <w:p>
            <w:pPr>
              <w:pStyle w:val="22"/>
              <w:numPr>
                <w:ilvl w:val="0"/>
                <w:numId w:val="6"/>
              </w:numPr>
              <w:ind w:firstLineChars="0"/>
              <w:rPr>
                <w:rFonts w:ascii="宋体" w:hAnsi="宋体"/>
                <w:szCs w:val="21"/>
              </w:rPr>
            </w:pPr>
            <w:r>
              <w:rPr>
                <w:rFonts w:hint="eastAsia" w:ascii="宋体" w:hAnsi="宋体"/>
                <w:szCs w:val="21"/>
                <w:lang w:val="en-US" w:eastAsia="zh-CN"/>
              </w:rPr>
              <w:t>呼和浩特人员增补</w:t>
            </w:r>
          </w:p>
          <w:p>
            <w:pPr>
              <w:pStyle w:val="22"/>
              <w:numPr>
                <w:ilvl w:val="0"/>
                <w:numId w:val="6"/>
              </w:numPr>
              <w:ind w:firstLineChars="0"/>
              <w:rPr>
                <w:rFonts w:ascii="宋体" w:hAnsi="宋体"/>
                <w:szCs w:val="21"/>
              </w:rPr>
            </w:pPr>
            <w:r>
              <w:rPr>
                <w:rFonts w:hint="eastAsia" w:ascii="宋体" w:hAnsi="宋体"/>
                <w:szCs w:val="21"/>
              </w:rPr>
              <w:t>本部</w:t>
            </w:r>
            <w:r>
              <w:rPr>
                <w:rFonts w:hint="eastAsia" w:ascii="宋体" w:hAnsi="宋体"/>
                <w:szCs w:val="21"/>
                <w:lang w:val="en-US" w:eastAsia="zh-CN"/>
              </w:rPr>
              <w:t>linux</w:t>
            </w:r>
            <w:r>
              <w:rPr>
                <w:rFonts w:ascii="宋体" w:hAnsi="宋体"/>
                <w:szCs w:val="21"/>
              </w:rPr>
              <w:t>人员</w:t>
            </w:r>
            <w:r>
              <w:rPr>
                <w:rFonts w:hint="eastAsia" w:ascii="宋体" w:hAnsi="宋体"/>
                <w:szCs w:val="21"/>
              </w:rPr>
              <w:t>面试</w:t>
            </w:r>
            <w:r>
              <w:rPr>
                <w:rFonts w:hint="eastAsia" w:ascii="宋体" w:hAnsi="宋体"/>
                <w:szCs w:val="21"/>
                <w:lang w:eastAsia="zh-CN"/>
              </w:rPr>
              <w:t>、</w:t>
            </w:r>
            <w:r>
              <w:rPr>
                <w:rFonts w:hint="eastAsia" w:ascii="宋体" w:hAnsi="宋体"/>
                <w:szCs w:val="21"/>
                <w:lang w:val="en-US" w:eastAsia="zh-CN"/>
              </w:rPr>
              <w:t>天津人员面试、招投标人员面试</w:t>
            </w:r>
          </w:p>
          <w:p>
            <w:pPr>
              <w:pStyle w:val="22"/>
              <w:numPr>
                <w:ilvl w:val="0"/>
                <w:numId w:val="6"/>
              </w:numPr>
              <w:ind w:firstLineChars="0"/>
              <w:rPr>
                <w:rFonts w:ascii="宋体" w:hAnsi="宋体"/>
                <w:szCs w:val="21"/>
              </w:rPr>
            </w:pPr>
            <w:r>
              <w:rPr>
                <w:rFonts w:hint="eastAsia" w:ascii="宋体" w:hAnsi="宋体"/>
                <w:szCs w:val="21"/>
                <w:lang w:val="en-US" w:eastAsia="zh-CN"/>
              </w:rPr>
              <w:t>ITSS资料编写（5%）</w:t>
            </w:r>
          </w:p>
          <w:p>
            <w:pPr>
              <w:pStyle w:val="22"/>
              <w:numPr>
                <w:ilvl w:val="0"/>
                <w:numId w:val="6"/>
              </w:numPr>
              <w:ind w:firstLineChars="0"/>
              <w:rPr>
                <w:rFonts w:ascii="宋体" w:hAnsi="宋体"/>
                <w:szCs w:val="21"/>
              </w:rPr>
            </w:pPr>
            <w:r>
              <w:rPr>
                <w:rFonts w:hint="eastAsia" w:ascii="宋体" w:hAnsi="宋体"/>
                <w:szCs w:val="21"/>
                <w:lang w:val="en-US" w:eastAsia="zh-CN"/>
              </w:rPr>
              <w:t>环保部课题验收资料（已完成2020、2021年）</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粤桂湘琼鄂、浙闽赣大区沟通会议</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上栗县人员安排跟进</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5月部门绩效考核</w:t>
            </w:r>
          </w:p>
          <w:p>
            <w:pPr>
              <w:pStyle w:val="22"/>
              <w:numPr>
                <w:ilvl w:val="0"/>
                <w:numId w:val="6"/>
              </w:numPr>
              <w:ind w:left="360" w:leftChars="0" w:hanging="360" w:firstLineChars="0"/>
              <w:rPr>
                <w:rFonts w:hint="eastAsia" w:ascii="宋体" w:hAnsi="宋体"/>
                <w:szCs w:val="21"/>
              </w:rPr>
            </w:pPr>
            <w:r>
              <w:rPr>
                <w:rFonts w:hint="eastAsia" w:ascii="宋体" w:hAnsi="宋体"/>
                <w:szCs w:val="21"/>
              </w:rPr>
              <w:t>国发系统</w:t>
            </w:r>
            <w:r>
              <w:rPr>
                <w:rFonts w:ascii="宋体" w:hAnsi="宋体"/>
                <w:szCs w:val="21"/>
              </w:rPr>
              <w:t>部署移交清单事宜</w:t>
            </w:r>
            <w:r>
              <w:rPr>
                <w:rFonts w:hint="eastAsia" w:ascii="宋体" w:hAnsi="宋体"/>
                <w:szCs w:val="21"/>
                <w:lang w:val="en-US" w:eastAsia="zh-CN"/>
              </w:rPr>
              <w:t>定稿</w:t>
            </w:r>
            <w:r>
              <w:rPr>
                <w:rFonts w:hint="eastAsia" w:ascii="宋体" w:hAnsi="宋体"/>
                <w:szCs w:val="21"/>
              </w:rPr>
              <w:t>；</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内蒙事宜沟通会议及相关事宜协调</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江苏提成事宜协调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8296" w:type="dxa"/>
            <w:gridSpan w:val="3"/>
            <w:shd w:val="clear" w:color="auto" w:fill="auto"/>
          </w:tcPr>
          <w:p>
            <w:pPr>
              <w:pStyle w:val="22"/>
              <w:numPr>
                <w:ilvl w:val="0"/>
                <w:numId w:val="7"/>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w:t>
            </w:r>
            <w:r>
              <w:rPr>
                <w:rFonts w:hint="eastAsia" w:ascii="宋体" w:hAnsi="宋体"/>
                <w:szCs w:val="21"/>
              </w:rPr>
              <w:t>；</w:t>
            </w:r>
          </w:p>
          <w:p>
            <w:pPr>
              <w:pStyle w:val="22"/>
              <w:numPr>
                <w:ilvl w:val="0"/>
                <w:numId w:val="7"/>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w:t>
            </w:r>
            <w:bookmarkStart w:id="0" w:name="_GoBack"/>
            <w:bookmarkEnd w:id="0"/>
            <w:r>
              <w:rPr>
                <w:rFonts w:hint="eastAsia" w:ascii="宋体" w:hAnsi="宋体"/>
                <w:szCs w:val="21"/>
              </w:rPr>
              <w:t>题对接保障；</w:t>
            </w:r>
          </w:p>
          <w:p>
            <w:pPr>
              <w:pStyle w:val="22"/>
              <w:numPr>
                <w:ilvl w:val="0"/>
                <w:numId w:val="7"/>
              </w:numPr>
              <w:ind w:firstLineChars="0"/>
              <w:rPr>
                <w:rFonts w:ascii="宋体" w:hAnsi="宋体"/>
                <w:szCs w:val="21"/>
              </w:rPr>
            </w:pPr>
            <w:r>
              <w:rPr>
                <w:rFonts w:hint="eastAsia" w:ascii="宋体" w:hAnsi="宋体"/>
                <w:szCs w:val="21"/>
                <w:lang w:val="en-US" w:eastAsia="zh-CN"/>
              </w:rPr>
              <w:t>报表试用事宜跟踪；</w:t>
            </w:r>
          </w:p>
          <w:p>
            <w:pPr>
              <w:pStyle w:val="22"/>
              <w:numPr>
                <w:ilvl w:val="0"/>
                <w:numId w:val="7"/>
              </w:numPr>
              <w:ind w:firstLineChars="0"/>
              <w:rPr>
                <w:rFonts w:ascii="宋体" w:hAnsi="宋体"/>
                <w:szCs w:val="21"/>
              </w:rPr>
            </w:pPr>
            <w:r>
              <w:rPr>
                <w:rFonts w:hint="eastAsia" w:ascii="宋体" w:hAnsi="宋体"/>
                <w:szCs w:val="21"/>
                <w:lang w:val="en-US" w:eastAsia="zh-CN"/>
              </w:rPr>
              <w:t>合同续签情况、人员与合同对应情况跟踪；</w:t>
            </w:r>
          </w:p>
          <w:p>
            <w:pPr>
              <w:pStyle w:val="22"/>
              <w:numPr>
                <w:ilvl w:val="0"/>
                <w:numId w:val="7"/>
              </w:numPr>
              <w:ind w:firstLineChars="0"/>
              <w:rPr>
                <w:rFonts w:ascii="宋体" w:hAnsi="宋体"/>
                <w:szCs w:val="21"/>
              </w:rPr>
            </w:pPr>
            <w:r>
              <w:rPr>
                <w:rFonts w:hint="eastAsia" w:ascii="宋体" w:hAnsi="宋体"/>
                <w:szCs w:val="21"/>
                <w:lang w:val="en-US" w:eastAsia="zh-CN"/>
              </w:rPr>
              <w:t>ITSS事宜分配、编写；</w:t>
            </w:r>
          </w:p>
          <w:p>
            <w:pPr>
              <w:pStyle w:val="22"/>
              <w:numPr>
                <w:ilvl w:val="0"/>
                <w:numId w:val="7"/>
              </w:numPr>
              <w:ind w:firstLineChars="0"/>
              <w:rPr>
                <w:rFonts w:ascii="宋体" w:hAnsi="宋体"/>
                <w:szCs w:val="21"/>
              </w:rPr>
            </w:pPr>
            <w:r>
              <w:rPr>
                <w:rFonts w:hint="eastAsia" w:ascii="宋体" w:hAnsi="宋体"/>
                <w:szCs w:val="21"/>
                <w:lang w:val="en-US" w:eastAsia="zh-CN"/>
              </w:rPr>
              <w:t>部门运维规范会议；</w:t>
            </w:r>
          </w:p>
          <w:p>
            <w:pPr>
              <w:pStyle w:val="22"/>
              <w:numPr>
                <w:numId w:val="0"/>
              </w:numPr>
              <w:ind w:leftChars="0"/>
              <w:rPr>
                <w:rFonts w:hint="eastAsia" w:ascii="宋体" w:hAnsi="宋体" w:eastAsia="宋体"/>
                <w:szCs w:val="21"/>
                <w:lang w:eastAsia="zh-CN"/>
              </w:rPr>
            </w:pPr>
            <w:r>
              <w:rPr>
                <w:rFonts w:hint="eastAsia" w:ascii="宋体" w:hAnsi="宋体"/>
                <w:szCs w:val="21"/>
                <w:lang w:val="en-US" w:eastAsia="zh-CN"/>
              </w:rPr>
              <w:t>7、宁夏非现场检查相关项目申请方案</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5</w:t>
      </w:r>
      <w:r>
        <w:rPr>
          <w:rFonts w:hint="eastAsia" w:ascii="仿宋" w:hAnsi="仿宋" w:eastAsia="仿宋"/>
          <w:sz w:val="28"/>
          <w:szCs w:val="28"/>
        </w:rPr>
        <w:t>月</w:t>
      </w:r>
      <w:r>
        <w:rPr>
          <w:rFonts w:hint="eastAsia" w:ascii="仿宋" w:hAnsi="仿宋" w:eastAsia="仿宋"/>
          <w:sz w:val="28"/>
          <w:szCs w:val="28"/>
          <w:u w:val="single"/>
          <w:lang w:val="en-US" w:eastAsia="zh-CN"/>
        </w:rPr>
        <w:t>27</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5714"/>
    <w:multiLevelType w:val="singleLevel"/>
    <w:tmpl w:val="EA835714"/>
    <w:lvl w:ilvl="0" w:tentative="0">
      <w:start w:val="1"/>
      <w:numFmt w:val="decimal"/>
      <w:suff w:val="nothing"/>
      <w:lvlText w:val="%1、"/>
      <w:lvlJc w:val="left"/>
      <w:pPr>
        <w:ind w:left="-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86060F"/>
    <w:rsid w:val="02D96613"/>
    <w:rsid w:val="04A32949"/>
    <w:rsid w:val="05790131"/>
    <w:rsid w:val="07146078"/>
    <w:rsid w:val="088679E3"/>
    <w:rsid w:val="08C564E2"/>
    <w:rsid w:val="09F9250B"/>
    <w:rsid w:val="0A875201"/>
    <w:rsid w:val="0A922377"/>
    <w:rsid w:val="0A9D16CA"/>
    <w:rsid w:val="0CDC22FC"/>
    <w:rsid w:val="0F15562C"/>
    <w:rsid w:val="11D706B9"/>
    <w:rsid w:val="12554CFC"/>
    <w:rsid w:val="12955EAD"/>
    <w:rsid w:val="133E6AC9"/>
    <w:rsid w:val="13B70F88"/>
    <w:rsid w:val="13E065A0"/>
    <w:rsid w:val="14C61E8F"/>
    <w:rsid w:val="15E83F8E"/>
    <w:rsid w:val="16BA2357"/>
    <w:rsid w:val="1AC527C1"/>
    <w:rsid w:val="1AEA1317"/>
    <w:rsid w:val="1B3B23A6"/>
    <w:rsid w:val="1C443F2A"/>
    <w:rsid w:val="1CF814E3"/>
    <w:rsid w:val="1D1C2DB3"/>
    <w:rsid w:val="1D9958B9"/>
    <w:rsid w:val="1DDB6269"/>
    <w:rsid w:val="1EEC5C5B"/>
    <w:rsid w:val="1F164BA3"/>
    <w:rsid w:val="20BD04E6"/>
    <w:rsid w:val="214B5D44"/>
    <w:rsid w:val="21771570"/>
    <w:rsid w:val="21B05874"/>
    <w:rsid w:val="229D77F6"/>
    <w:rsid w:val="22E37018"/>
    <w:rsid w:val="257F3212"/>
    <w:rsid w:val="266C55D3"/>
    <w:rsid w:val="2771036C"/>
    <w:rsid w:val="286F7C9A"/>
    <w:rsid w:val="2B2C51E3"/>
    <w:rsid w:val="2B887BAA"/>
    <w:rsid w:val="2BA9488B"/>
    <w:rsid w:val="2D025E46"/>
    <w:rsid w:val="2D3023BB"/>
    <w:rsid w:val="2DA46CF2"/>
    <w:rsid w:val="2E5802BB"/>
    <w:rsid w:val="2E616DA9"/>
    <w:rsid w:val="2E743721"/>
    <w:rsid w:val="301E17C8"/>
    <w:rsid w:val="313059E8"/>
    <w:rsid w:val="32DF61E8"/>
    <w:rsid w:val="34057B8E"/>
    <w:rsid w:val="34D33E29"/>
    <w:rsid w:val="36847C9D"/>
    <w:rsid w:val="36903BFA"/>
    <w:rsid w:val="374B2131"/>
    <w:rsid w:val="37E86554"/>
    <w:rsid w:val="39254976"/>
    <w:rsid w:val="395A454B"/>
    <w:rsid w:val="3A37020F"/>
    <w:rsid w:val="3AB379D9"/>
    <w:rsid w:val="3BDF7DBF"/>
    <w:rsid w:val="3C3C2D43"/>
    <w:rsid w:val="3D6305D9"/>
    <w:rsid w:val="3D915EED"/>
    <w:rsid w:val="3F296D78"/>
    <w:rsid w:val="41C933AE"/>
    <w:rsid w:val="41EF0C67"/>
    <w:rsid w:val="42FF6BB2"/>
    <w:rsid w:val="43E57654"/>
    <w:rsid w:val="462E79CC"/>
    <w:rsid w:val="46962A76"/>
    <w:rsid w:val="4735520F"/>
    <w:rsid w:val="49D12742"/>
    <w:rsid w:val="4A8F29EC"/>
    <w:rsid w:val="4C43185C"/>
    <w:rsid w:val="4D25537E"/>
    <w:rsid w:val="4E913634"/>
    <w:rsid w:val="4EB14C79"/>
    <w:rsid w:val="4EC94537"/>
    <w:rsid w:val="4F163F80"/>
    <w:rsid w:val="512F0133"/>
    <w:rsid w:val="518B51DD"/>
    <w:rsid w:val="51C265B1"/>
    <w:rsid w:val="54FE1E77"/>
    <w:rsid w:val="5662137D"/>
    <w:rsid w:val="566D7DDD"/>
    <w:rsid w:val="57977FE7"/>
    <w:rsid w:val="57D734E4"/>
    <w:rsid w:val="5B7E6A7C"/>
    <w:rsid w:val="5C036296"/>
    <w:rsid w:val="5DAF2679"/>
    <w:rsid w:val="5E197552"/>
    <w:rsid w:val="5F8959EF"/>
    <w:rsid w:val="5FAA30FD"/>
    <w:rsid w:val="61077826"/>
    <w:rsid w:val="617B232C"/>
    <w:rsid w:val="638352D3"/>
    <w:rsid w:val="6657345A"/>
    <w:rsid w:val="674E727C"/>
    <w:rsid w:val="67DC130D"/>
    <w:rsid w:val="686C05D1"/>
    <w:rsid w:val="68AC6155"/>
    <w:rsid w:val="68BC60F9"/>
    <w:rsid w:val="691B4B30"/>
    <w:rsid w:val="69420224"/>
    <w:rsid w:val="6A7A3516"/>
    <w:rsid w:val="6BB3447D"/>
    <w:rsid w:val="6D6D363E"/>
    <w:rsid w:val="6F494928"/>
    <w:rsid w:val="71024BC1"/>
    <w:rsid w:val="710505EC"/>
    <w:rsid w:val="71C64D2F"/>
    <w:rsid w:val="72A77DCB"/>
    <w:rsid w:val="73866511"/>
    <w:rsid w:val="73B92537"/>
    <w:rsid w:val="74AC2EEA"/>
    <w:rsid w:val="77034705"/>
    <w:rsid w:val="78F95A5E"/>
    <w:rsid w:val="7931365B"/>
    <w:rsid w:val="79FE1404"/>
    <w:rsid w:val="7A9D4F34"/>
    <w:rsid w:val="7AA06D9A"/>
    <w:rsid w:val="7AB20E8B"/>
    <w:rsid w:val="7BC9569A"/>
    <w:rsid w:val="7C244BC3"/>
    <w:rsid w:val="7CA84137"/>
    <w:rsid w:val="7CDC0960"/>
    <w:rsid w:val="7CF274F0"/>
    <w:rsid w:val="7DE107F3"/>
    <w:rsid w:val="7E5C397A"/>
    <w:rsid w:val="7EDB6742"/>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1391</Words>
  <Characters>1612</Characters>
  <Lines>21</Lines>
  <Paragraphs>5</Paragraphs>
  <TotalTime>6</TotalTime>
  <ScaleCrop>false</ScaleCrop>
  <LinksUpToDate>false</LinksUpToDate>
  <CharactersWithSpaces>1725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2022-05-27T10:58:17Z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6155D1E8B5864CC88D73B1FFC0961D98</vt:lpwstr>
  </property>
</Properties>
</file>