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第18周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096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</w:pPr>
            <w:r>
              <w:rPr>
                <w:b/>
              </w:rPr>
              <w:t>上周遗留：</w:t>
            </w:r>
            <w:r>
              <w:br w:type="textWrapping"/>
            </w: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乌鲁木齐</w:t>
            </w:r>
            <w:r>
              <w:rPr>
                <w:rFonts w:hint="eastAsia"/>
              </w:rPr>
              <w:t>1人</w:t>
            </w:r>
            <w:r>
              <w:t>，因薪资问题</w:t>
            </w:r>
            <w:r>
              <w:rPr>
                <w:rFonts w:hint="eastAsia"/>
              </w:rPr>
              <w:t>拒绝</w:t>
            </w:r>
            <w:r>
              <w:t>；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天津</w:t>
            </w:r>
            <w:r>
              <w:rPr>
                <w:rFonts w:hint="eastAsia"/>
              </w:rPr>
              <w:t>1人</w:t>
            </w:r>
            <w:r>
              <w:t>，</w:t>
            </w:r>
            <w:r>
              <w:rPr>
                <w:rFonts w:hint="eastAsia"/>
                <w:lang w:val="en-US" w:eastAsia="zh-CN"/>
              </w:rPr>
              <w:t>已拒绝</w:t>
            </w:r>
            <w:r>
              <w:rPr>
                <w:rFonts w:hint="eastAsia"/>
              </w:rPr>
              <w:t>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t>本部</w:t>
            </w:r>
            <w:r>
              <w:rPr>
                <w:rFonts w:hint="eastAsia"/>
              </w:rPr>
              <w:t>linux运维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人</w:t>
            </w:r>
            <w:r>
              <w:t>，</w:t>
            </w:r>
            <w:r>
              <w:rPr>
                <w:rFonts w:hint="eastAsia"/>
                <w:lang w:val="en-US" w:eastAsia="zh-CN"/>
              </w:rPr>
              <w:t>不符合本部要求，考虑可满足天津招聘，已完成面试推送人力</w:t>
            </w:r>
            <w:r>
              <w:rPr>
                <w:rFonts w:hint="eastAsia"/>
              </w:rPr>
              <w:t>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rPr>
                <w:rFonts w:hint="eastAsia"/>
              </w:rPr>
              <w:t>乌鲁木齐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人</w:t>
            </w:r>
            <w:r>
              <w:t>，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人</w:t>
            </w:r>
            <w:r>
              <w:t>拒绝，</w:t>
            </w:r>
            <w:r>
              <w:rPr>
                <w:rFonts w:hint="eastAsia"/>
              </w:rPr>
              <w:t>1人</w:t>
            </w:r>
            <w:r>
              <w:rPr>
                <w:rFonts w:hint="eastAsia"/>
                <w:lang w:val="en-US" w:eastAsia="zh-CN"/>
              </w:rPr>
              <w:t>正在技术面试中</w:t>
            </w:r>
            <w:r>
              <w:rPr>
                <w:rFonts w:hint="eastAsia"/>
              </w:rPr>
              <w:t>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rPr>
                <w:rFonts w:hint="eastAsia"/>
                <w:lang w:val="en-US" w:eastAsia="zh-CN"/>
              </w:rPr>
              <w:t>鄂尔多斯1</w:t>
            </w:r>
            <w:r>
              <w:rPr>
                <w:rFonts w:hint="eastAsia"/>
              </w:rPr>
              <w:t>人</w:t>
            </w:r>
            <w:r>
              <w:t>，</w:t>
            </w:r>
            <w:r>
              <w:rPr>
                <w:rFonts w:hint="eastAsia"/>
                <w:lang w:val="en-US" w:eastAsia="zh-CN"/>
              </w:rPr>
              <w:t>正在技术面试中；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rPr>
                <w:rFonts w:hint="eastAsia"/>
                <w:lang w:val="en-US" w:eastAsia="zh-CN"/>
              </w:rPr>
              <w:t>凉山州1人，正在技术面试中；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3人，本部技术支持党九鹏、应届生储备姚文龙、广州省运维罗炳开。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  <w:lang w:val="zh-CN"/>
              </w:rPr>
              <w:t xml:space="preserve"> 无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ind w:left="2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离职</w:t>
            </w:r>
            <w:r>
              <w:t>：</w:t>
            </w:r>
            <w:r>
              <w:rPr>
                <w:rFonts w:hint="eastAsia"/>
                <w:lang w:val="en-US" w:eastAsia="zh-CN"/>
              </w:rPr>
              <w:t>凉山州刚完成培训人员朱宇</w:t>
            </w:r>
            <w:r>
              <w:rPr>
                <w:rFonts w:hint="eastAsia"/>
              </w:rPr>
              <w:t>；待离职</w:t>
            </w:r>
            <w:r>
              <w:t>：</w:t>
            </w:r>
            <w:r>
              <w:rPr>
                <w:rFonts w:hint="eastAsia"/>
              </w:rPr>
              <w:t>广东伍耿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数据分析产品框架制定 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垃圾焚烧发电厂自动监控数据分析报告编制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方案  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自动监测设备安全规范性测评作业程序文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件  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评估中心需求滨州市20年、21年在线监测数据，气小时数据        进行中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评估中心魏桥集团20年、21年数据推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送  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信息中心数据推送工作及业务数据关系表整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理 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北京自动监控业务培训   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绿色动力集团垃圾焚烧发电数据分析报告部分章节编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写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严重超标两季度及以上不属实企业目前整改情况更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新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两季度及以上入榜企业，超标不属实原因为启停炉、停运或间歇停运的数据核实        进行中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三大区域NOx排放量变化情况    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夏季帮扶检查异常线索    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滨州市火电企业带工况数据 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统计2022年夏季监督帮扶城市（15省份89城市）涉气重点企业、监控点数量明细   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态环境云4.0交换排查   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完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三省自动监控与排污许可对应况   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89城市（臭氧重点地区）电子督办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方案  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严重超标企业整改情况统计        完成</w:t>
            </w:r>
          </w:p>
          <w:p>
            <w:pPr>
              <w:pStyle w:val="22"/>
              <w:numPr>
                <w:ilvl w:val="0"/>
                <w:numId w:val="5"/>
              </w:numPr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造纸行业数据导出    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>
            <w:pPr>
              <w:pStyle w:val="22"/>
              <w:numPr>
                <w:numId w:val="0"/>
              </w:numPr>
              <w:ind w:left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1.出差河北衡水为安平中节能进行培训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北京重点污染源自动监控平台运维服务项目标书陪标的检查（标书定稿打印盖章封装相关事宜）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天津运维评分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北京运维给北京天融公司提供标书相关资料事宜，标书打印盖章邮寄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本周评审6份，其中服务运营部2G合同0份（0w），2B合同6份（11.76w）：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宋雪迎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企业环保365服务（开封市豫清环保有限公司）19600.00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企业环保365服务（光大环保能源（兰考）有限公司）续19600.00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企业环保365服务（杞县首创环保能源有限公司）9800.00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李红燕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企业环保365服务（天津绿色动力再生能源有限公司）续29400.00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企业环保365服务（遵化泰达环保有限公司）19600.00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张春梅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企业环保365服务（凯里盛运环保电力有限公司）19600.00</w:t>
            </w:r>
          </w:p>
        </w:tc>
        <w:tc>
          <w:tcPr>
            <w:tcW w:w="50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一、邮件：本周收到2封邮件，遗留1封，四月共收到36封邮件，遗留1封，五月共收到2封邮件，遗留1封。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二、邮件回访：本周回访1封，问题解决1封，及时处理1封。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本周共收到0个服务单，已处0个，遗留0个，提交研发bug单0个，遗留0个。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  bug历史遗留29（已提交任务单），合计29个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630" w:firstLineChars="30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本周共收到1个需求单，提交研发1个，已处理0个，撤销0个，历史遗留40个，合计41个。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凉山州增补单撤销，并重新提交增补单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各区域</w:t>
            </w:r>
            <w:r>
              <w:rPr>
                <w:rFonts w:ascii="宋体" w:hAnsi="宋体"/>
                <w:szCs w:val="21"/>
              </w:rPr>
              <w:t>面试跟踪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linux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面试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天津人员面试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鄂尔多斯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凉山州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广州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乌鲁木齐</w:t>
            </w:r>
            <w:r>
              <w:rPr>
                <w:rFonts w:hint="eastAsia" w:ascii="宋体" w:hAnsi="宋体"/>
                <w:szCs w:val="21"/>
              </w:rPr>
              <w:t>等招聘</w:t>
            </w:r>
            <w:r>
              <w:rPr>
                <w:rFonts w:ascii="宋体" w:hAnsi="宋体"/>
                <w:szCs w:val="21"/>
              </w:rPr>
              <w:t>沟通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上栗县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安排跟踪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凉山州人员离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职事宜沟通及安排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乌鲁木齐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人员问题沟通及安排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国发系统</w:t>
            </w:r>
            <w:r>
              <w:rPr>
                <w:rFonts w:ascii="宋体" w:hAnsi="宋体"/>
                <w:szCs w:val="21"/>
              </w:rPr>
              <w:t>部署移交清单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修改，并反馈李红燕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报表事宜跟踪，并协调试用地市，预计下周一发布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4.2升级</w:t>
            </w:r>
            <w:r>
              <w:rPr>
                <w:rFonts w:ascii="宋体" w:hAnsi="宋体"/>
                <w:szCs w:val="21"/>
              </w:rPr>
              <w:t xml:space="preserve">省份推进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>
              <w:rPr>
                <w:rFonts w:hint="eastAsia" w:ascii="宋体" w:hAnsi="宋体"/>
                <w:szCs w:val="21"/>
              </w:rPr>
              <w:t>问题对接保障；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4月合同事项表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4.2系统运维规范发布、培训；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报表试用事宜跟踪；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合同续签情况、人员与合同对应情况跟踪；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数据处理规范</w:t>
            </w:r>
            <w:r>
              <w:rPr>
                <w:rFonts w:ascii="宋体" w:hAnsi="宋体"/>
                <w:szCs w:val="21"/>
              </w:rPr>
              <w:t>定稿；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国发系统</w:t>
            </w:r>
            <w:r>
              <w:rPr>
                <w:rFonts w:ascii="宋体" w:hAnsi="宋体"/>
                <w:szCs w:val="21"/>
              </w:rPr>
              <w:t>部署移交清单事宜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定稿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攀枝花市生态环境局重点污染源自动监控运维服务采购项目标书-技术部分</w:t>
            </w:r>
          </w:p>
          <w:p>
            <w:pPr>
              <w:pStyle w:val="22"/>
              <w:numPr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10、</w:t>
            </w:r>
            <w:r>
              <w:rPr>
                <w:rFonts w:ascii="宋体" w:hAnsi="宋体" w:eastAsia="宋体" w:cs="宋体"/>
                <w:sz w:val="21"/>
                <w:szCs w:val="21"/>
              </w:rPr>
              <w:t>（王萨）集团公司在线监控数据管理平台项目方案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textWrapping" w:clear="all"/>
      </w:r>
      <w:r>
        <w:rPr>
          <w:rFonts w:ascii="仿宋" w:hAnsi="仿宋" w:eastAsia="仿宋"/>
          <w:sz w:val="28"/>
          <w:szCs w:val="28"/>
        </w:rPr>
        <w:t xml:space="preserve">                     </w:t>
      </w:r>
    </w:p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67939D5"/>
    <w:multiLevelType w:val="multilevel"/>
    <w:tmpl w:val="267939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78C2F1"/>
    <w:multiLevelType w:val="singleLevel"/>
    <w:tmpl w:val="3678C2F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D195AA3"/>
    <w:multiLevelType w:val="multilevel"/>
    <w:tmpl w:val="5D195AA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Theme="minorEastAsia" w:hAnsiTheme="minorEastAsia" w:eastAsiaTheme="minorEastAsia"/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CE2BEE"/>
    <w:rsid w:val="02025E62"/>
    <w:rsid w:val="02D96613"/>
    <w:rsid w:val="07146078"/>
    <w:rsid w:val="088679E3"/>
    <w:rsid w:val="08C564E2"/>
    <w:rsid w:val="0A875201"/>
    <w:rsid w:val="0CDC22FC"/>
    <w:rsid w:val="0F15562C"/>
    <w:rsid w:val="12554C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29D77F6"/>
    <w:rsid w:val="257F3212"/>
    <w:rsid w:val="2771036C"/>
    <w:rsid w:val="286F7C9A"/>
    <w:rsid w:val="2BA9488B"/>
    <w:rsid w:val="2D3023BB"/>
    <w:rsid w:val="2DA46CF2"/>
    <w:rsid w:val="2E743721"/>
    <w:rsid w:val="301E17C8"/>
    <w:rsid w:val="32DF61E8"/>
    <w:rsid w:val="34057B8E"/>
    <w:rsid w:val="34D33E29"/>
    <w:rsid w:val="36847C9D"/>
    <w:rsid w:val="36903BFA"/>
    <w:rsid w:val="374B2131"/>
    <w:rsid w:val="39254976"/>
    <w:rsid w:val="395A454B"/>
    <w:rsid w:val="3A37020F"/>
    <w:rsid w:val="3BDF7DBF"/>
    <w:rsid w:val="3C3C2D43"/>
    <w:rsid w:val="3D6305D9"/>
    <w:rsid w:val="3D915EED"/>
    <w:rsid w:val="3F296D78"/>
    <w:rsid w:val="41C933AE"/>
    <w:rsid w:val="41EF0C67"/>
    <w:rsid w:val="42FF6BB2"/>
    <w:rsid w:val="43E57654"/>
    <w:rsid w:val="462E79CC"/>
    <w:rsid w:val="4735520F"/>
    <w:rsid w:val="49D12742"/>
    <w:rsid w:val="4A8F29EC"/>
    <w:rsid w:val="4D25537E"/>
    <w:rsid w:val="4EB14C79"/>
    <w:rsid w:val="4EC94537"/>
    <w:rsid w:val="4F163F80"/>
    <w:rsid w:val="512F0133"/>
    <w:rsid w:val="518B51DD"/>
    <w:rsid w:val="54FE1E77"/>
    <w:rsid w:val="5662137D"/>
    <w:rsid w:val="566D7DDD"/>
    <w:rsid w:val="57977FE7"/>
    <w:rsid w:val="57D734E4"/>
    <w:rsid w:val="5C036296"/>
    <w:rsid w:val="5E197552"/>
    <w:rsid w:val="5FAA30FD"/>
    <w:rsid w:val="638352D3"/>
    <w:rsid w:val="6657345A"/>
    <w:rsid w:val="674E727C"/>
    <w:rsid w:val="67DC130D"/>
    <w:rsid w:val="686C05D1"/>
    <w:rsid w:val="68AC6155"/>
    <w:rsid w:val="68BC60F9"/>
    <w:rsid w:val="6D6D363E"/>
    <w:rsid w:val="71024BC1"/>
    <w:rsid w:val="73866511"/>
    <w:rsid w:val="77034705"/>
    <w:rsid w:val="78F95A5E"/>
    <w:rsid w:val="7931365B"/>
    <w:rsid w:val="79FE1404"/>
    <w:rsid w:val="7A9D4F34"/>
    <w:rsid w:val="7AB20E8B"/>
    <w:rsid w:val="7BC9569A"/>
    <w:rsid w:val="7CA84137"/>
    <w:rsid w:val="7CDC0960"/>
    <w:rsid w:val="7CF274F0"/>
    <w:rsid w:val="7DE107F3"/>
    <w:rsid w:val="7E5C397A"/>
    <w:rsid w:val="7EDB6742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DB6BE-9720-4901-95AB-CFF8E6EE1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1396</Words>
  <Characters>1509</Characters>
  <Lines>21</Lines>
  <Paragraphs>5</Paragraphs>
  <TotalTime>262</TotalTime>
  <ScaleCrop>false</ScaleCrop>
  <LinksUpToDate>false</LinksUpToDate>
  <CharactersWithSpaces>1685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2022-05-07T09:42:04Z</dcterms:modified>
  <dc:title>功能列表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A3B2E3076C21481BB7CAA23C77F2CD8E</vt:lpwstr>
  </property>
</Properties>
</file>