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未收到客户书面投诉及电话投诉；</w:t>
            </w:r>
          </w:p>
          <w:p w:rsidR="00784574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辽宁省排查支持工作；</w:t>
            </w:r>
          </w:p>
          <w:p w:rsidR="00AE5702" w:rsidRDefault="00991176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EF5B90" w:rsidRDefault="00EF5B90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重点区域重点时段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保障工作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AE5702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现场检查经验不足</w:t>
            </w:r>
            <w:r w:rsidR="00092776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，通过培训，相对好转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P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AE57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0E08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区域内垃圾焚烧续签工作；</w:t>
            </w:r>
          </w:p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值守及数采仪采购；</w:t>
            </w:r>
          </w:p>
          <w:p w:rsidR="00EF5B90" w:rsidRPr="00EF5B90" w:rsidRDefault="00EF5B90" w:rsidP="00EF5B90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9万项目已基本落实，待冬奥结束后进行招标工作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784574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项目方案及技术方案需区域自行编写，工作量太大，且公司技术支持部给于不了更多的支持，或不能急时支持。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784574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逐步提高区域技术服务人员的文字编改能力，以总结的形式先期入手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EF3468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 w:rsidR="006F3E33">
              <w:t>及督办</w:t>
            </w:r>
            <w:r w:rsidR="00AE5702">
              <w:t>通报</w:t>
            </w:r>
            <w:r w:rsidR="006F3E33">
              <w:t>下发工作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193576" w:rsidRDefault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各驻地技术服务保障工作；</w:t>
            </w:r>
          </w:p>
          <w:p w:rsidR="000E0885" w:rsidRDefault="00AE570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bookmarkStart w:id="0" w:name="_GoBack"/>
            <w:bookmarkEnd w:id="0"/>
            <w:r>
              <w:rPr>
                <w:rFonts w:hint="eastAsia"/>
              </w:rPr>
              <w:t>长</w:t>
            </w:r>
            <w:r>
              <w:t>春督办通报工作</w:t>
            </w:r>
            <w:r w:rsidR="000E0885">
              <w:t>；</w:t>
            </w:r>
          </w:p>
          <w:p w:rsidR="00AE5702" w:rsidRDefault="0007159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超标汇总及相关在线监控数据统计工作；</w:t>
            </w:r>
          </w:p>
          <w:p w:rsidR="00071592" w:rsidRDefault="00EF5B90" w:rsidP="0007159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重点区域重点时段</w:t>
            </w:r>
            <w:r w:rsidR="00071592">
              <w:t>保障工作；</w:t>
            </w:r>
          </w:p>
          <w:p w:rsidR="00EF5B90" w:rsidRDefault="0086101F" w:rsidP="0086101F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处室每周工作总结及年度工作总结。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</w:t>
            </w:r>
            <w:r>
              <w:rPr>
                <w:rFonts w:hint="eastAsia"/>
              </w:rPr>
              <w:t>4</w:t>
            </w:r>
            <w:r>
              <w:t>.2</w:t>
            </w:r>
            <w:r w:rsidR="00784574">
              <w:t>升级后数据迁移工作</w:t>
            </w:r>
            <w:r w:rsidR="00991176">
              <w:t>进度落实工作</w:t>
            </w:r>
            <w:r w:rsidR="00EF5B90">
              <w:t>及重点区域重点时段保障工作</w:t>
            </w:r>
            <w:r w:rsidR="0086101F">
              <w:rPr>
                <w:rFonts w:hint="eastAsia"/>
              </w:rPr>
              <w:t>；</w:t>
            </w:r>
          </w:p>
          <w:p w:rsidR="00EC2733" w:rsidRPr="00AE5702" w:rsidRDefault="00EF5B90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2平台切换保障工作</w:t>
            </w:r>
            <w:r w:rsidR="0086101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071592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各省市分独立负责人，完成区域产品推广工作。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71592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区域数采仪代理销售工作。</w:t>
            </w:r>
          </w:p>
          <w:p w:rsidR="00EF5B90" w:rsidRDefault="00EF5B90" w:rsidP="00EF5B90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升级方案编写改工作。</w:t>
            </w:r>
          </w:p>
          <w:p w:rsidR="00EF5B90" w:rsidRPr="00EC2733" w:rsidRDefault="00EF5B90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升级推进工作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A2" w:rsidRDefault="00A620A2" w:rsidP="00071592">
      <w:r>
        <w:separator/>
      </w:r>
    </w:p>
  </w:endnote>
  <w:endnote w:type="continuationSeparator" w:id="0">
    <w:p w:rsidR="00A620A2" w:rsidRDefault="00A620A2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A2" w:rsidRDefault="00A620A2" w:rsidP="00071592">
      <w:r>
        <w:separator/>
      </w:r>
    </w:p>
  </w:footnote>
  <w:footnote w:type="continuationSeparator" w:id="0">
    <w:p w:rsidR="00A620A2" w:rsidRDefault="00A620A2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C6972"/>
    <w:rsid w:val="003D7A24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68</cp:revision>
  <dcterms:created xsi:type="dcterms:W3CDTF">2018-11-01T01:42:00Z</dcterms:created>
  <dcterms:modified xsi:type="dcterms:W3CDTF">2022-02-08T10:26:00Z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