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rPr>
        <w:t>202</w:t>
      </w:r>
      <w:r>
        <w:rPr>
          <w:rFonts w:ascii="黑体" w:hAnsi="黑体" w:eastAsia="黑体"/>
          <w:sz w:val="52"/>
        </w:rPr>
        <w:t>1</w:t>
      </w:r>
      <w:r>
        <w:rPr>
          <w:rFonts w:hint="eastAsia" w:ascii="黑体" w:hAnsi="黑体" w:eastAsia="黑体"/>
          <w:sz w:val="52"/>
        </w:rPr>
        <w:t>年</w:t>
      </w:r>
      <w:r>
        <w:rPr>
          <w:rFonts w:ascii="黑体" w:hAnsi="黑体" w:eastAsia="黑体"/>
          <w:sz w:val="52"/>
        </w:rPr>
        <w:t>第</w:t>
      </w:r>
      <w:r>
        <w:rPr>
          <w:rFonts w:hint="eastAsia" w:ascii="黑体" w:hAnsi="黑体" w:eastAsia="黑体"/>
          <w:sz w:val="52"/>
        </w:rPr>
        <w:t>3</w:t>
      </w:r>
      <w:r>
        <w:rPr>
          <w:rFonts w:hint="eastAsia" w:ascii="黑体" w:hAnsi="黑体" w:eastAsia="黑体"/>
          <w:sz w:val="52"/>
          <w:lang w:val="en-US" w:eastAsia="zh-CN"/>
        </w:rPr>
        <w:t>5</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55" w:type="dxa"/>
            <w:shd w:val="clear" w:color="auto" w:fill="auto"/>
            <w:vAlign w:val="center"/>
          </w:tcPr>
          <w:p>
            <w:pPr>
              <w:numPr>
                <w:ilvl w:val="0"/>
                <w:numId w:val="3"/>
              </w:numPr>
              <w:rPr>
                <w:sz w:val="28"/>
                <w:szCs w:val="28"/>
              </w:rPr>
            </w:pPr>
            <w:r>
              <w:rPr>
                <w:rFonts w:hint="eastAsia" w:ascii="黑体" w:hAnsi="黑体" w:eastAsia="黑体"/>
                <w:sz w:val="32"/>
              </w:rPr>
              <w:t>本周服务推广工作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8755" w:type="dxa"/>
            <w:shd w:val="clear" w:color="auto" w:fill="auto"/>
          </w:tcPr>
          <w:p>
            <w:pPr>
              <w:rPr>
                <w:rFonts w:ascii="仿宋" w:hAnsi="仿宋" w:eastAsia="仿宋"/>
                <w:b/>
                <w:sz w:val="28"/>
                <w:szCs w:val="28"/>
              </w:rPr>
            </w:pPr>
            <w:r>
              <w:rPr>
                <w:rFonts w:hint="eastAsia" w:ascii="仿宋" w:hAnsi="仿宋" w:eastAsia="仿宋"/>
                <w:b/>
                <w:sz w:val="28"/>
                <w:szCs w:val="28"/>
              </w:rPr>
              <w:t>1、机会</w:t>
            </w:r>
            <w:r>
              <w:rPr>
                <w:rFonts w:ascii="仿宋" w:hAnsi="仿宋" w:eastAsia="仿宋"/>
                <w:b/>
                <w:sz w:val="28"/>
                <w:szCs w:val="28"/>
              </w:rPr>
              <w:t>跟进情况：</w:t>
            </w:r>
          </w:p>
          <w:p>
            <w:pPr>
              <w:numPr>
                <w:ilvl w:val="0"/>
                <w:numId w:val="4"/>
              </w:numPr>
              <w:rPr>
                <w:rFonts w:ascii="仿宋" w:hAnsi="仿宋" w:eastAsia="仿宋"/>
                <w:sz w:val="28"/>
                <w:szCs w:val="28"/>
              </w:rPr>
            </w:pPr>
            <w:r>
              <w:rPr>
                <w:rFonts w:hint="eastAsia" w:ascii="仿宋" w:hAnsi="仿宋" w:eastAsia="仿宋"/>
                <w:sz w:val="28"/>
                <w:szCs w:val="28"/>
              </w:rPr>
              <w:t>粤</w:t>
            </w:r>
            <w:r>
              <w:rPr>
                <w:rFonts w:ascii="仿宋" w:hAnsi="仿宋" w:eastAsia="仿宋"/>
                <w:sz w:val="28"/>
                <w:szCs w:val="28"/>
              </w:rPr>
              <w:t>桂湘琼</w:t>
            </w:r>
            <w:r>
              <w:rPr>
                <w:rFonts w:hint="eastAsia" w:ascii="仿宋" w:hAnsi="仿宋" w:eastAsia="仿宋"/>
                <w:sz w:val="28"/>
                <w:szCs w:val="28"/>
              </w:rPr>
              <w:t>鄂</w:t>
            </w:r>
            <w:r>
              <w:rPr>
                <w:rFonts w:ascii="仿宋" w:hAnsi="仿宋" w:eastAsia="仿宋"/>
                <w:sz w:val="28"/>
                <w:szCs w:val="28"/>
              </w:rPr>
              <w:t>：</w:t>
            </w:r>
          </w:p>
          <w:p>
            <w:pPr>
              <w:pStyle w:val="77"/>
              <w:numPr>
                <w:ilvl w:val="0"/>
                <w:numId w:val="5"/>
              </w:numPr>
              <w:ind w:firstLineChars="0"/>
              <w:rPr>
                <w:rFonts w:hint="eastAsia" w:ascii="仿宋" w:hAnsi="仿宋" w:eastAsia="仿宋"/>
                <w:sz w:val="28"/>
                <w:szCs w:val="28"/>
              </w:rPr>
            </w:pPr>
            <w:r>
              <w:rPr>
                <w:rFonts w:hint="eastAsia" w:ascii="仿宋" w:hAnsi="仿宋" w:eastAsia="仿宋"/>
                <w:sz w:val="28"/>
                <w:szCs w:val="28"/>
              </w:rPr>
              <w:t>拜访江门冯局和黄科沟通巡检项目。</w:t>
            </w:r>
          </w:p>
          <w:p>
            <w:pPr>
              <w:pStyle w:val="77"/>
              <w:numPr>
                <w:ilvl w:val="0"/>
                <w:numId w:val="5"/>
              </w:numPr>
              <w:ind w:firstLineChars="0"/>
              <w:rPr>
                <w:rFonts w:hint="eastAsia" w:ascii="仿宋" w:hAnsi="仿宋" w:eastAsia="仿宋"/>
                <w:sz w:val="28"/>
                <w:szCs w:val="28"/>
              </w:rPr>
            </w:pPr>
            <w:r>
              <w:rPr>
                <w:rFonts w:hint="eastAsia" w:ascii="仿宋" w:hAnsi="仿宋" w:eastAsia="仿宋"/>
                <w:sz w:val="28"/>
                <w:szCs w:val="28"/>
              </w:rPr>
              <w:t>拜访江门新会张局和吕科沟通巡检项目。</w:t>
            </w:r>
          </w:p>
          <w:p>
            <w:pPr>
              <w:pStyle w:val="77"/>
              <w:numPr>
                <w:ilvl w:val="0"/>
                <w:numId w:val="5"/>
              </w:numPr>
              <w:ind w:firstLineChars="0"/>
              <w:rPr>
                <w:rFonts w:hint="eastAsia" w:ascii="仿宋" w:hAnsi="仿宋" w:eastAsia="仿宋"/>
                <w:sz w:val="28"/>
                <w:szCs w:val="28"/>
              </w:rPr>
            </w:pPr>
            <w:r>
              <w:rPr>
                <w:rFonts w:hint="eastAsia" w:ascii="仿宋" w:hAnsi="仿宋" w:eastAsia="仿宋"/>
                <w:sz w:val="28"/>
                <w:szCs w:val="28"/>
              </w:rPr>
              <w:t>拜访江门开平司徒局长和陈科沟通巡检项目。</w:t>
            </w:r>
          </w:p>
          <w:p>
            <w:pPr>
              <w:pStyle w:val="77"/>
              <w:numPr>
                <w:ilvl w:val="0"/>
                <w:numId w:val="5"/>
              </w:numPr>
              <w:ind w:firstLineChars="0"/>
              <w:rPr>
                <w:rFonts w:hint="eastAsia" w:ascii="仿宋" w:hAnsi="仿宋" w:eastAsia="仿宋"/>
                <w:sz w:val="28"/>
                <w:szCs w:val="28"/>
              </w:rPr>
            </w:pPr>
            <w:r>
              <w:rPr>
                <w:rFonts w:hint="eastAsia" w:ascii="仿宋" w:hAnsi="仿宋" w:eastAsia="仿宋"/>
                <w:sz w:val="28"/>
                <w:szCs w:val="28"/>
              </w:rPr>
              <w:t>沟通光大研发工作量项目。</w:t>
            </w:r>
          </w:p>
          <w:p>
            <w:pPr>
              <w:pStyle w:val="77"/>
              <w:numPr>
                <w:ilvl w:val="0"/>
                <w:numId w:val="5"/>
              </w:numPr>
              <w:ind w:firstLineChars="0"/>
              <w:rPr>
                <w:rFonts w:ascii="仿宋" w:hAnsi="仿宋" w:eastAsia="仿宋"/>
                <w:sz w:val="28"/>
                <w:szCs w:val="24"/>
              </w:rPr>
            </w:pPr>
            <w:r>
              <w:rPr>
                <w:rFonts w:hint="eastAsia" w:ascii="仿宋" w:hAnsi="仿宋" w:eastAsia="仿宋"/>
                <w:sz w:val="28"/>
                <w:szCs w:val="28"/>
              </w:rPr>
              <w:t>和广西用户沟通平台升级预算并修改预算方案</w:t>
            </w:r>
            <w:r>
              <w:rPr>
                <w:rFonts w:hint="eastAsia" w:ascii="仿宋" w:hAnsi="仿宋" w:eastAsia="仿宋"/>
                <w:sz w:val="28"/>
                <w:szCs w:val="24"/>
              </w:rPr>
              <w:t>。</w:t>
            </w:r>
          </w:p>
          <w:p>
            <w:pPr>
              <w:numPr>
                <w:ilvl w:val="0"/>
                <w:numId w:val="4"/>
              </w:numPr>
              <w:rPr>
                <w:rFonts w:ascii="仿宋" w:hAnsi="仿宋" w:eastAsia="仿宋"/>
                <w:sz w:val="28"/>
                <w:szCs w:val="28"/>
              </w:rPr>
            </w:pPr>
            <w:r>
              <w:rPr>
                <w:rFonts w:ascii="仿宋" w:hAnsi="仿宋" w:eastAsia="仿宋"/>
                <w:sz w:val="28"/>
                <w:szCs w:val="28"/>
              </w:rPr>
              <w:t>浙闽赣</w:t>
            </w:r>
            <w:r>
              <w:rPr>
                <w:rFonts w:hint="eastAsia" w:ascii="仿宋" w:hAnsi="仿宋" w:eastAsia="仿宋"/>
                <w:sz w:val="28"/>
                <w:szCs w:val="28"/>
              </w:rPr>
              <w:t>：</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rPr>
              <w:t>南昌项目重点跟进。</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rPr>
              <w:t>新余项目沟通。</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rPr>
              <w:t>新余人员培训辅导。</w:t>
            </w:r>
          </w:p>
          <w:p>
            <w:pPr>
              <w:pStyle w:val="77"/>
              <w:numPr>
                <w:ilvl w:val="0"/>
                <w:numId w:val="6"/>
              </w:numPr>
              <w:ind w:firstLineChars="0"/>
              <w:rPr>
                <w:rFonts w:ascii="仿宋" w:hAnsi="仿宋" w:eastAsia="仿宋"/>
                <w:sz w:val="28"/>
                <w:szCs w:val="24"/>
              </w:rPr>
            </w:pPr>
            <w:r>
              <w:rPr>
                <w:rFonts w:hint="eastAsia" w:ascii="仿宋" w:hAnsi="仿宋" w:eastAsia="仿宋"/>
                <w:sz w:val="28"/>
                <w:szCs w:val="24"/>
              </w:rPr>
              <w:t>厦门练兵工作部署。</w:t>
            </w:r>
          </w:p>
          <w:p>
            <w:pPr>
              <w:numPr>
                <w:ilvl w:val="0"/>
                <w:numId w:val="4"/>
              </w:numPr>
              <w:rPr>
                <w:rFonts w:ascii="仿宋" w:hAnsi="仿宋" w:eastAsia="仿宋"/>
                <w:sz w:val="28"/>
                <w:szCs w:val="28"/>
                <w:highlight w:val="none"/>
              </w:rPr>
            </w:pPr>
            <w:r>
              <w:rPr>
                <w:rFonts w:ascii="仿宋" w:hAnsi="仿宋" w:eastAsia="仿宋"/>
                <w:sz w:val="28"/>
                <w:szCs w:val="28"/>
                <w:highlight w:val="none"/>
              </w:rPr>
              <w:t>辽吉黑蒙：</w:t>
            </w:r>
          </w:p>
          <w:p>
            <w:pPr>
              <w:pStyle w:val="77"/>
              <w:numPr>
                <w:ilvl w:val="0"/>
                <w:numId w:val="7"/>
              </w:numPr>
              <w:ind w:firstLineChars="0"/>
              <w:rPr>
                <w:rFonts w:ascii="仿宋" w:hAnsi="仿宋" w:eastAsia="仿宋"/>
                <w:sz w:val="28"/>
                <w:szCs w:val="24"/>
              </w:rPr>
            </w:pPr>
            <w:r>
              <w:rPr>
                <w:rFonts w:hint="eastAsia" w:ascii="仿宋" w:hAnsi="仿宋" w:eastAsia="仿宋"/>
                <w:sz w:val="28"/>
                <w:szCs w:val="24"/>
                <w:lang w:val="en-US" w:eastAsia="zh-CN"/>
              </w:rPr>
              <w:t>编写鄂尔多斯市驻地运维方案及申请批示文件</w:t>
            </w:r>
            <w:r>
              <w:rPr>
                <w:rFonts w:hint="eastAsia" w:ascii="仿宋" w:hAnsi="仿宋" w:eastAsia="仿宋"/>
                <w:sz w:val="28"/>
                <w:szCs w:val="24"/>
              </w:rPr>
              <w:t>；</w:t>
            </w:r>
          </w:p>
          <w:p>
            <w:pPr>
              <w:numPr>
                <w:ilvl w:val="0"/>
                <w:numId w:val="4"/>
              </w:numPr>
              <w:rPr>
                <w:rFonts w:ascii="仿宋" w:hAnsi="仿宋" w:eastAsia="仿宋"/>
                <w:sz w:val="28"/>
                <w:szCs w:val="28"/>
                <w:highlight w:val="none"/>
              </w:rPr>
            </w:pPr>
            <w:r>
              <w:rPr>
                <w:rFonts w:ascii="仿宋" w:hAnsi="仿宋" w:eastAsia="仿宋"/>
                <w:sz w:val="28"/>
                <w:szCs w:val="28"/>
                <w:highlight w:val="none"/>
              </w:rPr>
              <w:t>晋</w:t>
            </w:r>
            <w:r>
              <w:rPr>
                <w:rFonts w:hint="eastAsia" w:ascii="仿宋" w:hAnsi="仿宋" w:eastAsia="仿宋"/>
                <w:sz w:val="28"/>
                <w:szCs w:val="28"/>
                <w:highlight w:val="none"/>
              </w:rPr>
              <w:t>豫陕</w:t>
            </w:r>
            <w:r>
              <w:rPr>
                <w:rFonts w:ascii="仿宋" w:hAnsi="仿宋" w:eastAsia="仿宋"/>
                <w:sz w:val="28"/>
                <w:szCs w:val="28"/>
                <w:highlight w:val="none"/>
              </w:rPr>
              <w:t>：</w:t>
            </w:r>
          </w:p>
          <w:p>
            <w:pPr>
              <w:pStyle w:val="77"/>
              <w:numPr>
                <w:ilvl w:val="0"/>
                <w:numId w:val="8"/>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咸阳市用电监管项目催款。</w:t>
            </w:r>
          </w:p>
          <w:p>
            <w:pPr>
              <w:pStyle w:val="77"/>
              <w:numPr>
                <w:ilvl w:val="0"/>
                <w:numId w:val="8"/>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三门峡合同催促。</w:t>
            </w:r>
          </w:p>
          <w:p>
            <w:pPr>
              <w:pStyle w:val="77"/>
              <w:numPr>
                <w:ilvl w:val="0"/>
                <w:numId w:val="8"/>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山西晋中、运城非现场监管方案报送。</w:t>
            </w:r>
          </w:p>
          <w:p>
            <w:pPr>
              <w:pStyle w:val="77"/>
              <w:numPr>
                <w:ilvl w:val="0"/>
                <w:numId w:val="8"/>
              </w:numPr>
              <w:ind w:firstLineChars="0"/>
              <w:rPr>
                <w:rFonts w:ascii="仿宋" w:hAnsi="仿宋" w:eastAsia="仿宋"/>
                <w:sz w:val="28"/>
                <w:szCs w:val="24"/>
              </w:rPr>
            </w:pPr>
            <w:r>
              <w:rPr>
                <w:rFonts w:hint="eastAsia" w:ascii="仿宋" w:hAnsi="仿宋" w:eastAsia="仿宋"/>
                <w:sz w:val="28"/>
                <w:szCs w:val="24"/>
                <w:lang w:val="en-US" w:eastAsia="zh-CN"/>
              </w:rPr>
              <w:t>吕梁数控单元推广</w:t>
            </w:r>
            <w:r>
              <w:rPr>
                <w:rFonts w:hint="eastAsia" w:ascii="仿宋" w:hAnsi="仿宋" w:eastAsia="仿宋"/>
                <w:sz w:val="28"/>
                <w:szCs w:val="24"/>
              </w:rPr>
              <w:t>。</w:t>
            </w:r>
          </w:p>
          <w:p>
            <w:pPr>
              <w:numPr>
                <w:ilvl w:val="0"/>
                <w:numId w:val="4"/>
              </w:numPr>
              <w:rPr>
                <w:rFonts w:ascii="仿宋" w:hAnsi="仿宋" w:eastAsia="仿宋"/>
                <w:sz w:val="28"/>
                <w:szCs w:val="28"/>
                <w:highlight w:val="none"/>
              </w:rPr>
            </w:pPr>
            <w:r>
              <w:rPr>
                <w:rFonts w:hint="eastAsia" w:ascii="仿宋" w:hAnsi="仿宋" w:eastAsia="仿宋"/>
                <w:sz w:val="28"/>
                <w:szCs w:val="28"/>
                <w:highlight w:val="none"/>
              </w:rPr>
              <w:t>云贵川渝：</w:t>
            </w:r>
          </w:p>
          <w:p>
            <w:pPr>
              <w:pStyle w:val="77"/>
              <w:numPr>
                <w:ilvl w:val="0"/>
                <w:numId w:val="9"/>
              </w:numPr>
              <w:ind w:firstLineChars="0"/>
              <w:rPr>
                <w:rFonts w:hint="eastAsia" w:ascii="仿宋" w:hAnsi="仿宋" w:eastAsia="仿宋"/>
                <w:sz w:val="28"/>
                <w:szCs w:val="24"/>
              </w:rPr>
            </w:pPr>
            <w:r>
              <w:rPr>
                <w:rFonts w:hint="eastAsia" w:ascii="仿宋" w:hAnsi="仿宋" w:eastAsia="仿宋"/>
                <w:sz w:val="28"/>
                <w:szCs w:val="24"/>
              </w:rPr>
              <w:t>贵阳市国控运维投标，已经中标，合同已经起草好发给客户</w:t>
            </w:r>
          </w:p>
          <w:p>
            <w:pPr>
              <w:pStyle w:val="77"/>
              <w:numPr>
                <w:ilvl w:val="0"/>
                <w:numId w:val="9"/>
              </w:numPr>
              <w:ind w:firstLineChars="0"/>
              <w:rPr>
                <w:rFonts w:hint="eastAsia" w:ascii="仿宋" w:hAnsi="仿宋" w:eastAsia="仿宋"/>
                <w:sz w:val="28"/>
                <w:szCs w:val="24"/>
              </w:rPr>
            </w:pPr>
            <w:r>
              <w:rPr>
                <w:rFonts w:hint="eastAsia" w:ascii="仿宋" w:hAnsi="仿宋" w:eastAsia="仿宋"/>
                <w:sz w:val="28"/>
                <w:szCs w:val="24"/>
              </w:rPr>
              <w:t>保山海创值守沟通</w:t>
            </w:r>
          </w:p>
          <w:p>
            <w:pPr>
              <w:pStyle w:val="77"/>
              <w:numPr>
                <w:ilvl w:val="0"/>
                <w:numId w:val="9"/>
              </w:numPr>
              <w:ind w:firstLineChars="0"/>
              <w:rPr>
                <w:rFonts w:hint="eastAsia" w:ascii="仿宋" w:hAnsi="仿宋" w:eastAsia="仿宋"/>
                <w:sz w:val="28"/>
                <w:szCs w:val="24"/>
              </w:rPr>
            </w:pPr>
            <w:r>
              <w:rPr>
                <w:rFonts w:hint="eastAsia" w:ascii="仿宋" w:hAnsi="仿宋" w:eastAsia="仿宋"/>
                <w:sz w:val="28"/>
                <w:szCs w:val="24"/>
              </w:rPr>
              <w:t>聚光科技数采仪合同签的</w:t>
            </w:r>
          </w:p>
          <w:p>
            <w:pPr>
              <w:pStyle w:val="77"/>
              <w:numPr>
                <w:ilvl w:val="0"/>
                <w:numId w:val="9"/>
              </w:numPr>
              <w:ind w:firstLineChars="0"/>
              <w:rPr>
                <w:rFonts w:ascii="仿宋" w:hAnsi="仿宋" w:eastAsia="仿宋"/>
                <w:sz w:val="28"/>
                <w:szCs w:val="24"/>
              </w:rPr>
            </w:pPr>
            <w:r>
              <w:rPr>
                <w:rFonts w:hint="eastAsia" w:ascii="仿宋" w:hAnsi="仿宋" w:eastAsia="仿宋"/>
                <w:sz w:val="28"/>
                <w:szCs w:val="24"/>
              </w:rPr>
              <w:t>福泉海创数采仪沟通</w:t>
            </w:r>
          </w:p>
          <w:p>
            <w:pPr>
              <w:numPr>
                <w:ilvl w:val="0"/>
                <w:numId w:val="4"/>
              </w:numPr>
              <w:rPr>
                <w:rFonts w:ascii="仿宋" w:hAnsi="仿宋" w:eastAsia="仿宋"/>
                <w:sz w:val="28"/>
                <w:szCs w:val="28"/>
              </w:rPr>
            </w:pPr>
            <w:r>
              <w:rPr>
                <w:rFonts w:hint="eastAsia" w:ascii="仿宋" w:hAnsi="仿宋" w:eastAsia="仿宋"/>
                <w:sz w:val="28"/>
                <w:szCs w:val="28"/>
              </w:rPr>
              <w:t>京津冀鲁：</w:t>
            </w:r>
          </w:p>
          <w:p>
            <w:pPr>
              <w:pStyle w:val="77"/>
              <w:numPr>
                <w:ilvl w:val="0"/>
                <w:numId w:val="10"/>
              </w:numPr>
              <w:ind w:firstLineChars="0"/>
              <w:rPr>
                <w:rFonts w:hint="eastAsia" w:ascii="仿宋" w:hAnsi="仿宋" w:eastAsia="仿宋"/>
                <w:sz w:val="28"/>
                <w:szCs w:val="24"/>
              </w:rPr>
            </w:pPr>
            <w:r>
              <w:rPr>
                <w:rFonts w:hint="eastAsia" w:ascii="仿宋" w:hAnsi="仿宋" w:eastAsia="仿宋"/>
                <w:sz w:val="28"/>
                <w:szCs w:val="24"/>
              </w:rPr>
              <w:t>天津中节能报价文件修改；天津运维项目项目建议书服务内容整理；北京中科集团合同签订。（李红燕）</w:t>
            </w:r>
          </w:p>
          <w:p>
            <w:pPr>
              <w:pStyle w:val="77"/>
              <w:numPr>
                <w:ilvl w:val="0"/>
                <w:numId w:val="10"/>
              </w:numPr>
              <w:ind w:firstLineChars="0"/>
              <w:rPr>
                <w:rFonts w:hint="eastAsia" w:ascii="仿宋" w:hAnsi="仿宋" w:eastAsia="仿宋"/>
                <w:sz w:val="28"/>
                <w:szCs w:val="24"/>
              </w:rPr>
            </w:pPr>
            <w:r>
              <w:rPr>
                <w:rFonts w:hint="eastAsia" w:ascii="仿宋" w:hAnsi="仿宋" w:eastAsia="仿宋"/>
                <w:sz w:val="28"/>
                <w:szCs w:val="24"/>
              </w:rPr>
              <w:t>石家庄嘉盛、乐亭锦江环境 365服务 内部走流程。 （秦喜红）</w:t>
            </w:r>
          </w:p>
          <w:p>
            <w:pPr>
              <w:pStyle w:val="77"/>
              <w:numPr>
                <w:ilvl w:val="0"/>
                <w:numId w:val="10"/>
              </w:numPr>
              <w:ind w:firstLineChars="0"/>
              <w:rPr>
                <w:rFonts w:ascii="仿宋" w:hAnsi="仿宋" w:eastAsia="仿宋"/>
                <w:sz w:val="28"/>
                <w:szCs w:val="24"/>
              </w:rPr>
            </w:pPr>
            <w:r>
              <w:rPr>
                <w:rFonts w:hint="eastAsia" w:ascii="仿宋" w:hAnsi="仿宋" w:eastAsia="仿宋"/>
                <w:sz w:val="28"/>
                <w:szCs w:val="24"/>
              </w:rPr>
              <w:t>编写中节能润达、中节能牟平、中节能莱西响应文件以及调研莱钢集团手机APP需求。（王志文）</w:t>
            </w:r>
          </w:p>
          <w:p>
            <w:pPr>
              <w:numPr>
                <w:ilvl w:val="0"/>
                <w:numId w:val="4"/>
              </w:numPr>
              <w:rPr>
                <w:rFonts w:ascii="仿宋" w:hAnsi="仿宋" w:eastAsia="仿宋"/>
                <w:sz w:val="28"/>
                <w:szCs w:val="28"/>
                <w:highlight w:val="none"/>
              </w:rPr>
            </w:pPr>
            <w:r>
              <w:rPr>
                <w:rFonts w:hint="eastAsia" w:ascii="仿宋" w:hAnsi="仿宋" w:eastAsia="仿宋"/>
                <w:sz w:val="28"/>
                <w:szCs w:val="28"/>
                <w:highlight w:val="none"/>
              </w:rPr>
              <w:t>宁青甘新藏</w:t>
            </w:r>
          </w:p>
          <w:p>
            <w:pPr>
              <w:pStyle w:val="77"/>
              <w:numPr>
                <w:ilvl w:val="0"/>
                <w:numId w:val="11"/>
              </w:numPr>
              <w:ind w:firstLineChars="0"/>
              <w:rPr>
                <w:rFonts w:hint="eastAsia" w:ascii="仿宋" w:hAnsi="仿宋" w:eastAsia="仿宋"/>
                <w:sz w:val="28"/>
                <w:szCs w:val="24"/>
              </w:rPr>
            </w:pPr>
            <w:r>
              <w:rPr>
                <w:rFonts w:hint="eastAsia" w:ascii="仿宋" w:hAnsi="仿宋" w:eastAsia="仿宋"/>
                <w:sz w:val="28"/>
                <w:szCs w:val="24"/>
              </w:rPr>
              <w:t>平凉、泾川驻地运维跟进。</w:t>
            </w:r>
          </w:p>
          <w:p>
            <w:pPr>
              <w:pStyle w:val="77"/>
              <w:numPr>
                <w:ilvl w:val="0"/>
                <w:numId w:val="11"/>
              </w:numPr>
              <w:ind w:firstLineChars="0"/>
              <w:rPr>
                <w:rFonts w:ascii="仿宋" w:hAnsi="仿宋" w:eastAsia="仿宋"/>
                <w:sz w:val="28"/>
                <w:szCs w:val="24"/>
              </w:rPr>
            </w:pPr>
            <w:r>
              <w:rPr>
                <w:rFonts w:hint="eastAsia" w:ascii="仿宋" w:hAnsi="仿宋" w:eastAsia="仿宋"/>
                <w:sz w:val="28"/>
                <w:szCs w:val="24"/>
              </w:rPr>
              <w:t>兰州驻地运维跟进。</w:t>
            </w:r>
          </w:p>
          <w:p>
            <w:pPr>
              <w:numPr>
                <w:ilvl w:val="0"/>
                <w:numId w:val="4"/>
              </w:numPr>
              <w:rPr>
                <w:rFonts w:ascii="仿宋" w:hAnsi="仿宋" w:eastAsia="仿宋"/>
                <w:sz w:val="28"/>
                <w:szCs w:val="28"/>
              </w:rPr>
            </w:pPr>
            <w:r>
              <w:rPr>
                <w:rFonts w:hint="eastAsia" w:ascii="仿宋" w:hAnsi="仿宋" w:eastAsia="仿宋"/>
                <w:sz w:val="28"/>
                <w:szCs w:val="28"/>
              </w:rPr>
              <w:t>苏</w:t>
            </w:r>
            <w:r>
              <w:rPr>
                <w:rFonts w:ascii="仿宋" w:hAnsi="仿宋" w:eastAsia="仿宋"/>
                <w:sz w:val="28"/>
                <w:szCs w:val="28"/>
              </w:rPr>
              <w:t>皖沪：</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南京市运维服务合同</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365服务合同催款</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南京光大投诉的问题再次沟通</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连云港服务合同</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省厅服务方案沟通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shd w:val="clear" w:color="auto" w:fill="auto"/>
          </w:tcPr>
          <w:p>
            <w:pPr>
              <w:rPr>
                <w:sz w:val="28"/>
                <w:szCs w:val="28"/>
              </w:rPr>
            </w:pPr>
            <w:r>
              <w:rPr>
                <w:rFonts w:hint="eastAsia" w:ascii="黑体" w:hAnsi="黑体" w:eastAsia="黑体"/>
                <w:sz w:val="32"/>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55" w:type="dxa"/>
            <w:shd w:val="clear" w:color="auto" w:fill="auto"/>
          </w:tcPr>
          <w:p>
            <w:pPr>
              <w:numPr>
                <w:ilvl w:val="0"/>
                <w:numId w:val="13"/>
              </w:numPr>
              <w:rPr>
                <w:rFonts w:ascii="仿宋" w:hAnsi="仿宋" w:eastAsia="仿宋"/>
                <w:sz w:val="28"/>
                <w:szCs w:val="24"/>
              </w:rPr>
            </w:pPr>
            <w:r>
              <w:rPr>
                <w:rFonts w:hint="eastAsia" w:ascii="仿宋" w:hAnsi="仿宋" w:eastAsia="仿宋"/>
                <w:sz w:val="28"/>
                <w:szCs w:val="24"/>
              </w:rPr>
              <w:t>人</w:t>
            </w:r>
            <w:r>
              <w:rPr>
                <w:rFonts w:ascii="仿宋" w:hAnsi="仿宋" w:eastAsia="仿宋"/>
                <w:sz w:val="28"/>
                <w:szCs w:val="24"/>
              </w:rPr>
              <w:t>员情况：</w:t>
            </w:r>
            <w:r>
              <w:rPr>
                <w:rFonts w:hint="eastAsia" w:ascii="仿宋" w:hAnsi="仿宋" w:eastAsia="仿宋"/>
                <w:sz w:val="28"/>
                <w:szCs w:val="24"/>
              </w:rPr>
              <w:t>截</w:t>
            </w:r>
            <w:r>
              <w:rPr>
                <w:rFonts w:ascii="仿宋" w:hAnsi="仿宋" w:eastAsia="仿宋"/>
                <w:sz w:val="28"/>
                <w:szCs w:val="24"/>
              </w:rPr>
              <w:t>止本</w:t>
            </w:r>
            <w:r>
              <w:rPr>
                <w:rFonts w:hint="eastAsia" w:ascii="仿宋" w:hAnsi="仿宋" w:eastAsia="仿宋"/>
                <w:sz w:val="28"/>
                <w:szCs w:val="24"/>
              </w:rPr>
              <w:t>周</w:t>
            </w:r>
            <w:r>
              <w:rPr>
                <w:rFonts w:ascii="仿宋" w:hAnsi="仿宋" w:eastAsia="仿宋"/>
                <w:sz w:val="28"/>
                <w:szCs w:val="24"/>
              </w:rPr>
              <w:t>服务运营部共服1</w:t>
            </w:r>
            <w:r>
              <w:rPr>
                <w:rFonts w:hint="eastAsia" w:ascii="仿宋" w:hAnsi="仿宋" w:eastAsia="仿宋"/>
                <w:sz w:val="28"/>
                <w:szCs w:val="24"/>
                <w:lang w:val="en-US" w:eastAsia="zh-CN"/>
              </w:rPr>
              <w:t>87</w:t>
            </w:r>
            <w:r>
              <w:rPr>
                <w:rFonts w:hint="eastAsia" w:ascii="仿宋" w:hAnsi="仿宋" w:eastAsia="仿宋"/>
                <w:sz w:val="28"/>
                <w:szCs w:val="24"/>
              </w:rPr>
              <w:t>人（管理</w:t>
            </w:r>
            <w:r>
              <w:rPr>
                <w:rFonts w:ascii="仿宋" w:hAnsi="仿宋" w:eastAsia="仿宋"/>
                <w:sz w:val="28"/>
                <w:szCs w:val="24"/>
              </w:rPr>
              <w:t>20</w:t>
            </w:r>
            <w:r>
              <w:rPr>
                <w:rFonts w:hint="eastAsia" w:ascii="仿宋" w:hAnsi="仿宋" w:eastAsia="仿宋"/>
                <w:sz w:val="28"/>
                <w:szCs w:val="24"/>
              </w:rPr>
              <w:t>人、新人</w:t>
            </w:r>
            <w:r>
              <w:rPr>
                <w:rFonts w:hint="eastAsia" w:ascii="仿宋" w:hAnsi="仿宋" w:eastAsia="仿宋"/>
                <w:sz w:val="28"/>
                <w:szCs w:val="24"/>
                <w:lang w:val="en-US" w:eastAsia="zh-CN"/>
              </w:rPr>
              <w:t>17</w:t>
            </w:r>
            <w:r>
              <w:rPr>
                <w:rFonts w:hint="eastAsia" w:ascii="仿宋" w:hAnsi="仿宋" w:eastAsia="仿宋"/>
                <w:sz w:val="28"/>
                <w:szCs w:val="24"/>
              </w:rPr>
              <w:t>人（</w:t>
            </w:r>
            <w:r>
              <w:rPr>
                <w:rFonts w:ascii="仿宋" w:hAnsi="仿宋" w:eastAsia="仿宋"/>
                <w:sz w:val="28"/>
                <w:szCs w:val="24"/>
              </w:rPr>
              <w:t>未转</w:t>
            </w:r>
            <w:r>
              <w:rPr>
                <w:rFonts w:hint="eastAsia" w:ascii="仿宋" w:hAnsi="仿宋" w:eastAsia="仿宋"/>
                <w:sz w:val="28"/>
                <w:szCs w:val="24"/>
              </w:rPr>
              <w:t>正</w:t>
            </w:r>
            <w:r>
              <w:rPr>
                <w:rFonts w:ascii="仿宋" w:hAnsi="仿宋" w:eastAsia="仿宋"/>
                <w:sz w:val="28"/>
                <w:szCs w:val="24"/>
              </w:rPr>
              <w:t>）</w:t>
            </w:r>
            <w:r>
              <w:rPr>
                <w:rFonts w:hint="eastAsia" w:ascii="仿宋" w:hAnsi="仿宋" w:eastAsia="仿宋"/>
                <w:sz w:val="28"/>
                <w:szCs w:val="24"/>
              </w:rPr>
              <w:t>、内勤</w:t>
            </w:r>
            <w:r>
              <w:rPr>
                <w:rFonts w:ascii="仿宋" w:hAnsi="仿宋" w:eastAsia="仿宋"/>
                <w:sz w:val="28"/>
                <w:szCs w:val="24"/>
              </w:rPr>
              <w:t>2</w:t>
            </w:r>
            <w:r>
              <w:rPr>
                <w:rFonts w:hint="eastAsia" w:ascii="仿宋" w:hAnsi="仿宋" w:eastAsia="仿宋"/>
                <w:sz w:val="28"/>
                <w:szCs w:val="24"/>
              </w:rPr>
              <w:t>人、产</w:t>
            </w:r>
            <w:r>
              <w:rPr>
                <w:rFonts w:ascii="仿宋" w:hAnsi="仿宋" w:eastAsia="仿宋"/>
                <w:sz w:val="28"/>
                <w:szCs w:val="24"/>
              </w:rPr>
              <w:t>品</w:t>
            </w:r>
            <w:r>
              <w:rPr>
                <w:rFonts w:hint="eastAsia" w:ascii="仿宋" w:hAnsi="仿宋" w:eastAsia="仿宋"/>
                <w:sz w:val="28"/>
                <w:szCs w:val="24"/>
              </w:rPr>
              <w:t>4人，培训2人）</w:t>
            </w:r>
            <w:r>
              <w:rPr>
                <w:rFonts w:ascii="仿宋" w:hAnsi="仿宋" w:eastAsia="仿宋"/>
                <w:sz w:val="28"/>
                <w:szCs w:val="24"/>
              </w:rPr>
              <w:t>，</w:t>
            </w:r>
            <w:r>
              <w:rPr>
                <w:rFonts w:hint="eastAsia" w:ascii="仿宋" w:hAnsi="仿宋" w:eastAsia="仿宋"/>
                <w:sz w:val="28"/>
                <w:szCs w:val="24"/>
              </w:rPr>
              <w:t>驻</w:t>
            </w:r>
            <w:r>
              <w:rPr>
                <w:rFonts w:ascii="仿宋" w:hAnsi="仿宋" w:eastAsia="仿宋"/>
                <w:sz w:val="28"/>
                <w:szCs w:val="24"/>
              </w:rPr>
              <w:t>地13</w:t>
            </w:r>
            <w:r>
              <w:rPr>
                <w:rFonts w:hint="eastAsia" w:ascii="仿宋" w:hAnsi="仿宋" w:eastAsia="仿宋"/>
                <w:sz w:val="28"/>
                <w:szCs w:val="24"/>
                <w:lang w:val="en-US" w:eastAsia="zh-CN"/>
              </w:rPr>
              <w:t>8</w:t>
            </w:r>
            <w:r>
              <w:rPr>
                <w:rFonts w:hint="eastAsia" w:ascii="仿宋" w:hAnsi="仿宋" w:eastAsia="仿宋"/>
                <w:sz w:val="28"/>
                <w:szCs w:val="24"/>
              </w:rPr>
              <w:t>人</w:t>
            </w:r>
            <w:r>
              <w:rPr>
                <w:rFonts w:ascii="仿宋" w:hAnsi="仿宋" w:eastAsia="仿宋"/>
                <w:sz w:val="28"/>
                <w:szCs w:val="24"/>
              </w:rPr>
              <w:t>，</w:t>
            </w:r>
            <w:r>
              <w:rPr>
                <w:rFonts w:hint="eastAsia" w:ascii="仿宋" w:hAnsi="仿宋" w:eastAsia="仿宋"/>
                <w:sz w:val="28"/>
                <w:szCs w:val="24"/>
              </w:rPr>
              <w:t>外</w:t>
            </w:r>
            <w:r>
              <w:rPr>
                <w:rFonts w:ascii="仿宋" w:hAnsi="仿宋" w:eastAsia="仿宋"/>
                <w:sz w:val="28"/>
                <w:szCs w:val="24"/>
              </w:rPr>
              <w:t>派</w:t>
            </w:r>
            <w:r>
              <w:rPr>
                <w:rFonts w:hint="eastAsia" w:ascii="仿宋" w:hAnsi="仿宋" w:eastAsia="仿宋"/>
                <w:sz w:val="28"/>
                <w:szCs w:val="24"/>
              </w:rPr>
              <w:t>4</w:t>
            </w:r>
            <w:r>
              <w:rPr>
                <w:rFonts w:ascii="仿宋" w:hAnsi="仿宋" w:eastAsia="仿宋"/>
                <w:sz w:val="28"/>
                <w:szCs w:val="24"/>
              </w:rPr>
              <w:t>0</w:t>
            </w:r>
            <w:r>
              <w:rPr>
                <w:rFonts w:hint="eastAsia" w:ascii="仿宋" w:hAnsi="仿宋" w:eastAsia="仿宋"/>
                <w:sz w:val="28"/>
                <w:szCs w:val="24"/>
              </w:rPr>
              <w:t>人。</w:t>
            </w:r>
          </w:p>
          <w:p>
            <w:pPr>
              <w:numPr>
                <w:ilvl w:val="0"/>
                <w:numId w:val="13"/>
              </w:numPr>
              <w:rPr>
                <w:rFonts w:ascii="仿宋" w:hAnsi="仿宋" w:eastAsia="仿宋"/>
                <w:sz w:val="28"/>
                <w:szCs w:val="24"/>
              </w:rPr>
            </w:pPr>
            <w:r>
              <w:rPr>
                <w:rFonts w:hint="eastAsia" w:ascii="仿宋" w:hAnsi="仿宋" w:eastAsia="仿宋"/>
                <w:sz w:val="28"/>
                <w:szCs w:val="24"/>
              </w:rPr>
              <w:t>人员动态：</w:t>
            </w:r>
            <w:r>
              <w:rPr>
                <w:rFonts w:ascii="仿宋" w:hAnsi="仿宋" w:eastAsia="仿宋"/>
                <w:sz w:val="28"/>
                <w:szCs w:val="24"/>
              </w:rPr>
              <w:t xml:space="preserve"> </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面试：</w:t>
            </w:r>
          </w:p>
          <w:p>
            <w:pPr>
              <w:pStyle w:val="77"/>
              <w:numPr>
                <w:ilvl w:val="1"/>
                <w:numId w:val="13"/>
              </w:numPr>
              <w:autoSpaceDE w:val="0"/>
              <w:autoSpaceDN w:val="0"/>
              <w:adjustRightInd w:val="0"/>
              <w:ind w:firstLineChars="0"/>
              <w:jc w:val="left"/>
              <w:rPr>
                <w:rFonts w:hint="eastAsia" w:ascii="仿宋" w:hAnsi="仿宋" w:eastAsia="仿宋"/>
                <w:sz w:val="28"/>
                <w:szCs w:val="24"/>
              </w:rPr>
            </w:pPr>
            <w:r>
              <w:rPr>
                <w:rFonts w:hint="eastAsia" w:ascii="仿宋" w:hAnsi="仿宋" w:eastAsia="仿宋"/>
                <w:sz w:val="28"/>
                <w:szCs w:val="24"/>
              </w:rPr>
              <w:t>孝感巡检候选人伊宝，技术面试中</w:t>
            </w:r>
          </w:p>
          <w:p>
            <w:pPr>
              <w:pStyle w:val="77"/>
              <w:numPr>
                <w:ilvl w:val="1"/>
                <w:numId w:val="13"/>
              </w:numPr>
              <w:autoSpaceDE w:val="0"/>
              <w:autoSpaceDN w:val="0"/>
              <w:adjustRightInd w:val="0"/>
              <w:ind w:firstLineChars="0"/>
              <w:jc w:val="left"/>
              <w:rPr>
                <w:rFonts w:hint="eastAsia" w:ascii="仿宋" w:hAnsi="仿宋" w:eastAsia="仿宋"/>
                <w:sz w:val="28"/>
                <w:szCs w:val="24"/>
              </w:rPr>
            </w:pPr>
            <w:r>
              <w:rPr>
                <w:rFonts w:hint="eastAsia" w:ascii="仿宋" w:hAnsi="仿宋" w:eastAsia="仿宋"/>
                <w:sz w:val="28"/>
                <w:szCs w:val="24"/>
              </w:rPr>
              <w:t>泰州候选人3个，2人回绝，1人已推送人力</w:t>
            </w:r>
          </w:p>
          <w:p>
            <w:pPr>
              <w:pStyle w:val="77"/>
              <w:numPr>
                <w:ilvl w:val="1"/>
                <w:numId w:val="13"/>
              </w:numPr>
              <w:autoSpaceDE w:val="0"/>
              <w:autoSpaceDN w:val="0"/>
              <w:adjustRightInd w:val="0"/>
              <w:ind w:firstLineChars="0"/>
              <w:jc w:val="left"/>
              <w:rPr>
                <w:rFonts w:hint="eastAsia" w:ascii="仿宋" w:hAnsi="仿宋" w:eastAsia="仿宋"/>
                <w:sz w:val="28"/>
                <w:szCs w:val="24"/>
              </w:rPr>
            </w:pPr>
            <w:r>
              <w:rPr>
                <w:rFonts w:hint="eastAsia" w:ascii="仿宋" w:hAnsi="仿宋" w:eastAsia="仿宋"/>
                <w:sz w:val="28"/>
                <w:szCs w:val="24"/>
              </w:rPr>
              <w:t>新余巡检1人，技术面试中</w:t>
            </w:r>
          </w:p>
          <w:p>
            <w:pPr>
              <w:pStyle w:val="77"/>
              <w:numPr>
                <w:ilvl w:val="1"/>
                <w:numId w:val="13"/>
              </w:numPr>
              <w:autoSpaceDE w:val="0"/>
              <w:autoSpaceDN w:val="0"/>
              <w:adjustRightInd w:val="0"/>
              <w:ind w:firstLineChars="0"/>
              <w:jc w:val="left"/>
              <w:rPr>
                <w:rFonts w:hint="eastAsia" w:ascii="仿宋" w:hAnsi="仿宋" w:eastAsia="仿宋"/>
                <w:sz w:val="28"/>
                <w:szCs w:val="24"/>
              </w:rPr>
            </w:pPr>
            <w:r>
              <w:rPr>
                <w:rFonts w:hint="eastAsia" w:ascii="仿宋" w:hAnsi="仿宋" w:eastAsia="仿宋"/>
                <w:sz w:val="28"/>
                <w:szCs w:val="24"/>
              </w:rPr>
              <w:t>吉安市巡检1人，技术面试中。</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入职情况：</w:t>
            </w:r>
          </w:p>
          <w:p>
            <w:pPr>
              <w:pStyle w:val="77"/>
              <w:numPr>
                <w:ilvl w:val="0"/>
                <w:numId w:val="15"/>
              </w:numPr>
              <w:autoSpaceDE w:val="0"/>
              <w:autoSpaceDN w:val="0"/>
              <w:adjustRightInd w:val="0"/>
              <w:ind w:firstLineChars="0"/>
              <w:jc w:val="left"/>
              <w:rPr>
                <w:rFonts w:hint="eastAsia" w:ascii="仿宋" w:hAnsi="仿宋" w:eastAsia="仿宋"/>
                <w:sz w:val="28"/>
                <w:szCs w:val="24"/>
              </w:rPr>
            </w:pPr>
            <w:r>
              <w:rPr>
                <w:rFonts w:hint="eastAsia" w:ascii="仿宋" w:hAnsi="仿宋" w:eastAsia="仿宋"/>
                <w:sz w:val="28"/>
                <w:szCs w:val="24"/>
              </w:rPr>
              <w:t>1人，高级技术服务王帅</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转正：</w:t>
            </w:r>
          </w:p>
          <w:p>
            <w:pPr>
              <w:ind w:left="456"/>
              <w:rPr>
                <w:rFonts w:hint="default" w:ascii="仿宋" w:hAnsi="仿宋" w:eastAsia="仿宋"/>
                <w:sz w:val="28"/>
                <w:szCs w:val="24"/>
                <w:lang w:val="en-US" w:eastAsia="zh-CN"/>
              </w:rPr>
            </w:pPr>
            <w:r>
              <w:rPr>
                <w:rFonts w:hint="default" w:ascii="仿宋" w:hAnsi="仿宋" w:eastAsia="仿宋"/>
                <w:sz w:val="28"/>
                <w:szCs w:val="24"/>
                <w:lang w:val="en-US" w:eastAsia="zh-CN"/>
              </w:rPr>
              <w:t>5人，刘裕林（孝感）、张世名（邛崃）、王蔚瑞（广元）、肖磊（风控）、郑文艳（长治）</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离职：</w:t>
            </w:r>
          </w:p>
          <w:p>
            <w:pPr>
              <w:ind w:left="456"/>
              <w:rPr>
                <w:rFonts w:ascii="仿宋" w:hAnsi="仿宋" w:eastAsia="仿宋"/>
                <w:sz w:val="28"/>
                <w:szCs w:val="24"/>
              </w:rPr>
            </w:pPr>
            <w:r>
              <w:rPr>
                <w:rFonts w:hint="eastAsia" w:ascii="仿宋" w:hAnsi="仿宋" w:eastAsia="仿宋"/>
                <w:sz w:val="28"/>
                <w:szCs w:val="24"/>
              </w:rPr>
              <w:t>待离职：新余渝水区（刘瑜</w:t>
            </w:r>
            <w:r>
              <w:rPr>
                <w:rFonts w:hint="eastAsia" w:ascii="仿宋" w:hAnsi="仿宋" w:eastAsia="仿宋"/>
                <w:sz w:val="28"/>
                <w:szCs w:val="24"/>
                <w:lang w:val="en-US" w:eastAsia="zh-CN"/>
              </w:rPr>
              <w:t>)</w:t>
            </w:r>
            <w:r>
              <w:rPr>
                <w:rFonts w:hint="eastAsia" w:ascii="仿宋" w:hAnsi="仿宋" w:eastAsia="仿宋"/>
                <w:sz w:val="28"/>
                <w:szCs w:val="24"/>
              </w:rPr>
              <w:t>。</w:t>
            </w:r>
          </w:p>
          <w:p>
            <w:pPr>
              <w:numPr>
                <w:ilvl w:val="0"/>
                <w:numId w:val="13"/>
              </w:numPr>
              <w:rPr>
                <w:rFonts w:ascii="仿宋" w:hAnsi="仿宋" w:eastAsia="仿宋"/>
                <w:sz w:val="28"/>
                <w:szCs w:val="24"/>
              </w:rPr>
            </w:pPr>
            <w:r>
              <w:rPr>
                <w:rFonts w:hint="eastAsia" w:ascii="仿宋" w:hAnsi="仿宋" w:eastAsia="仿宋"/>
                <w:sz w:val="28"/>
                <w:szCs w:val="24"/>
              </w:rPr>
              <w:t>培训情况：</w:t>
            </w:r>
          </w:p>
          <w:p>
            <w:pPr>
              <w:pStyle w:val="77"/>
              <w:numPr>
                <w:ilvl w:val="0"/>
                <w:numId w:val="16"/>
              </w:numPr>
              <w:ind w:firstLineChars="0"/>
              <w:rPr>
                <w:rFonts w:hint="eastAsia" w:ascii="仿宋" w:hAnsi="仿宋" w:eastAsia="仿宋"/>
                <w:sz w:val="28"/>
                <w:szCs w:val="24"/>
              </w:rPr>
            </w:pPr>
            <w:r>
              <w:rPr>
                <w:rFonts w:hint="eastAsia" w:ascii="仿宋" w:hAnsi="仿宋" w:eastAsia="仿宋"/>
                <w:sz w:val="28"/>
                <w:szCs w:val="24"/>
              </w:rPr>
              <w:t>出差杭州为杭州萧山锦江绿色能源有限公司进行培训。</w:t>
            </w:r>
          </w:p>
          <w:p>
            <w:pPr>
              <w:pStyle w:val="77"/>
              <w:numPr>
                <w:ilvl w:val="0"/>
                <w:numId w:val="16"/>
              </w:numPr>
              <w:ind w:firstLineChars="0"/>
              <w:rPr>
                <w:rFonts w:hint="eastAsia" w:ascii="仿宋" w:hAnsi="仿宋" w:eastAsia="仿宋"/>
                <w:sz w:val="28"/>
                <w:szCs w:val="24"/>
              </w:rPr>
            </w:pPr>
            <w:r>
              <w:rPr>
                <w:rFonts w:hint="eastAsia" w:ascii="仿宋" w:hAnsi="仿宋" w:eastAsia="仿宋"/>
                <w:sz w:val="28"/>
                <w:szCs w:val="24"/>
              </w:rPr>
              <w:t>下周出差河北为光大城洁环保能源（张家口）有限公司进行培训的差前准备工作。</w:t>
            </w:r>
          </w:p>
          <w:p>
            <w:pPr>
              <w:pStyle w:val="77"/>
              <w:numPr>
                <w:ilvl w:val="0"/>
                <w:numId w:val="16"/>
              </w:numPr>
              <w:ind w:firstLineChars="0"/>
              <w:rPr>
                <w:rFonts w:ascii="仿宋" w:hAnsi="仿宋" w:eastAsia="仿宋"/>
                <w:sz w:val="28"/>
                <w:szCs w:val="24"/>
              </w:rPr>
            </w:pPr>
            <w:r>
              <w:rPr>
                <w:rFonts w:hint="eastAsia" w:ascii="仿宋" w:hAnsi="仿宋" w:eastAsia="仿宋"/>
                <w:sz w:val="28"/>
                <w:szCs w:val="24"/>
              </w:rPr>
              <w:t>继续垃圾焚烧新课件的编写完善工作。</w:t>
            </w:r>
          </w:p>
          <w:p>
            <w:pPr>
              <w:numPr>
                <w:ilvl w:val="0"/>
                <w:numId w:val="13"/>
              </w:numPr>
              <w:rPr>
                <w:rFonts w:ascii="仿宋" w:hAnsi="仿宋" w:eastAsia="仿宋"/>
                <w:sz w:val="24"/>
                <w:szCs w:val="24"/>
              </w:rPr>
            </w:pPr>
            <w:r>
              <w:rPr>
                <w:rFonts w:hint="eastAsia" w:ascii="仿宋" w:hAnsi="仿宋" w:eastAsia="仿宋"/>
                <w:sz w:val="28"/>
                <w:szCs w:val="24"/>
              </w:rPr>
              <w:t>环保部服</w:t>
            </w:r>
            <w:r>
              <w:rPr>
                <w:rFonts w:ascii="仿宋" w:hAnsi="仿宋" w:eastAsia="仿宋"/>
                <w:sz w:val="28"/>
                <w:szCs w:val="24"/>
              </w:rPr>
              <w:t>务：</w:t>
            </w:r>
          </w:p>
          <w:p>
            <w:pPr>
              <w:pStyle w:val="77"/>
              <w:numPr>
                <w:ilvl w:val="0"/>
                <w:numId w:val="17"/>
              </w:numPr>
              <w:ind w:firstLineChars="0"/>
              <w:rPr>
                <w:rFonts w:hint="eastAsia" w:ascii="仿宋" w:hAnsi="仿宋" w:eastAsia="仿宋"/>
                <w:sz w:val="24"/>
              </w:rPr>
            </w:pPr>
            <w:r>
              <w:rPr>
                <w:rFonts w:hint="eastAsia" w:ascii="仿宋" w:hAnsi="仿宋" w:eastAsia="仿宋"/>
                <w:sz w:val="24"/>
              </w:rPr>
              <w:t>生猪养殖带来的生态环境问题并提出解决意见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22020年3季度-2021年2季度超标10%以上企业清单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给评估中心提供三个行业数据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制两指南汇报PPT，上评估中心技术委员会汇报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mongo缓存库数据推送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用电监控征求意见稿回复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信息中心互联网+监管提供四川火电数据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协助为执法局提供2020年垃圾焚烧分析数据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协助执法局统计垃圾焚烧企业8月份企业增减情况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评估中心涉气企业自动监控数据对接        进行中</w:t>
            </w:r>
          </w:p>
          <w:p>
            <w:pPr>
              <w:pStyle w:val="77"/>
              <w:numPr>
                <w:ilvl w:val="0"/>
                <w:numId w:val="17"/>
              </w:numPr>
              <w:ind w:firstLineChars="0"/>
              <w:rPr>
                <w:rFonts w:hint="eastAsia" w:ascii="仿宋" w:hAnsi="仿宋" w:eastAsia="仿宋"/>
                <w:sz w:val="24"/>
              </w:rPr>
            </w:pPr>
            <w:r>
              <w:rPr>
                <w:rFonts w:hint="eastAsia" w:ascii="仿宋" w:hAnsi="仿宋" w:eastAsia="仿宋"/>
                <w:sz w:val="24"/>
              </w:rPr>
              <w:t>收集关于美国碳排放CEMS的实现途径相关文献        进行中</w:t>
            </w:r>
          </w:p>
          <w:p>
            <w:pPr>
              <w:pStyle w:val="77"/>
              <w:numPr>
                <w:ilvl w:val="0"/>
                <w:numId w:val="17"/>
              </w:numPr>
              <w:ind w:firstLineChars="0"/>
              <w:rPr>
                <w:rFonts w:hint="eastAsia" w:ascii="仿宋" w:hAnsi="仿宋" w:eastAsia="仿宋"/>
                <w:sz w:val="24"/>
              </w:rPr>
            </w:pPr>
            <w:r>
              <w:rPr>
                <w:rFonts w:hint="eastAsia" w:ascii="仿宋" w:hAnsi="仿宋" w:eastAsia="仿宋"/>
                <w:sz w:val="24"/>
              </w:rPr>
              <w:t> 212-2017版本修订        进行中</w:t>
            </w:r>
          </w:p>
          <w:p>
            <w:pPr>
              <w:pStyle w:val="77"/>
              <w:numPr>
                <w:ilvl w:val="0"/>
                <w:numId w:val="17"/>
              </w:numPr>
              <w:ind w:firstLineChars="0"/>
              <w:rPr>
                <w:rFonts w:hint="eastAsia" w:ascii="仿宋" w:hAnsi="仿宋" w:eastAsia="仿宋"/>
                <w:sz w:val="24"/>
              </w:rPr>
            </w:pPr>
            <w:r>
              <w:rPr>
                <w:rFonts w:hint="eastAsia" w:ascii="仿宋" w:hAnsi="仿宋" w:eastAsia="仿宋"/>
                <w:sz w:val="24"/>
              </w:rPr>
              <w:t>国控重点污染源自动监控与基础数据库系统运维项目验收资料整理及文件编制        进行中</w:t>
            </w:r>
          </w:p>
          <w:p>
            <w:pPr>
              <w:pStyle w:val="77"/>
              <w:numPr>
                <w:ilvl w:val="0"/>
                <w:numId w:val="17"/>
              </w:numPr>
              <w:ind w:firstLineChars="0"/>
              <w:rPr>
                <w:rFonts w:hint="eastAsia" w:ascii="仿宋" w:hAnsi="仿宋" w:eastAsia="仿宋"/>
                <w:sz w:val="24"/>
              </w:rPr>
            </w:pPr>
            <w:r>
              <w:rPr>
                <w:rFonts w:hint="eastAsia" w:ascii="仿宋" w:hAnsi="仿宋" w:eastAsia="仿宋"/>
                <w:sz w:val="24"/>
              </w:rPr>
              <w:t>三个行业公众号内容梳理        进行中</w:t>
            </w:r>
          </w:p>
          <w:p>
            <w:pPr>
              <w:pStyle w:val="77"/>
              <w:numPr>
                <w:ilvl w:val="0"/>
                <w:numId w:val="17"/>
              </w:numPr>
              <w:ind w:firstLineChars="0"/>
              <w:rPr>
                <w:rFonts w:hint="eastAsia" w:ascii="仿宋" w:hAnsi="仿宋" w:eastAsia="仿宋"/>
                <w:sz w:val="24"/>
              </w:rPr>
            </w:pPr>
            <w:r>
              <w:rPr>
                <w:rFonts w:hint="eastAsia" w:ascii="仿宋" w:hAnsi="仿宋" w:eastAsia="仿宋"/>
                <w:sz w:val="24"/>
              </w:rPr>
              <w:t>风控报告自动生成        进行中</w:t>
            </w:r>
          </w:p>
          <w:p>
            <w:pPr>
              <w:pStyle w:val="77"/>
              <w:numPr>
                <w:ilvl w:val="0"/>
                <w:numId w:val="17"/>
              </w:numPr>
              <w:ind w:firstLineChars="0"/>
              <w:rPr>
                <w:rFonts w:hint="eastAsia" w:ascii="仿宋" w:hAnsi="仿宋" w:eastAsia="仿宋"/>
                <w:sz w:val="24"/>
              </w:rPr>
            </w:pPr>
            <w:r>
              <w:rPr>
                <w:rFonts w:hint="eastAsia" w:ascii="仿宋" w:hAnsi="仿宋" w:eastAsia="仿宋"/>
                <w:sz w:val="24"/>
              </w:rPr>
              <w:t>排查系统发文PPT制作        进行中</w:t>
            </w:r>
          </w:p>
          <w:p>
            <w:pPr>
              <w:pStyle w:val="77"/>
              <w:numPr>
                <w:ilvl w:val="0"/>
                <w:numId w:val="17"/>
              </w:numPr>
              <w:ind w:firstLineChars="0"/>
              <w:rPr>
                <w:rFonts w:hint="eastAsia" w:ascii="仿宋" w:hAnsi="仿宋" w:eastAsia="仿宋"/>
                <w:sz w:val="24"/>
              </w:rPr>
            </w:pPr>
            <w:r>
              <w:rPr>
                <w:rFonts w:hint="eastAsia" w:ascii="仿宋" w:hAnsi="仿宋" w:eastAsia="仿宋"/>
                <w:sz w:val="24"/>
              </w:rPr>
              <w:t> 环境监测数据爬虫处理        进行中</w:t>
            </w:r>
          </w:p>
          <w:p>
            <w:pPr>
              <w:pStyle w:val="77"/>
              <w:numPr>
                <w:ilvl w:val="0"/>
                <w:numId w:val="17"/>
              </w:numPr>
              <w:ind w:firstLineChars="0"/>
              <w:rPr>
                <w:rFonts w:hint="eastAsia" w:ascii="仿宋" w:hAnsi="仿宋" w:eastAsia="仿宋"/>
                <w:sz w:val="24"/>
              </w:rPr>
            </w:pPr>
            <w:r>
              <w:rPr>
                <w:rFonts w:hint="eastAsia" w:ascii="仿宋" w:hAnsi="仿宋" w:eastAsia="仿宋"/>
                <w:sz w:val="24"/>
              </w:rPr>
              <w:t>天津光大-执法大练兵项目        进行中</w:t>
            </w:r>
          </w:p>
          <w:p>
            <w:pPr>
              <w:pStyle w:val="77"/>
              <w:numPr>
                <w:ilvl w:val="0"/>
                <w:numId w:val="17"/>
              </w:numPr>
              <w:ind w:firstLineChars="0"/>
              <w:rPr>
                <w:rFonts w:ascii="仿宋" w:hAnsi="仿宋" w:eastAsia="仿宋"/>
                <w:sz w:val="22"/>
              </w:rPr>
            </w:pPr>
            <w:r>
              <w:rPr>
                <w:rFonts w:hint="eastAsia" w:ascii="仿宋" w:hAnsi="仿宋" w:eastAsia="仿宋"/>
                <w:sz w:val="24"/>
              </w:rPr>
              <w:t> 信息中心大数据部垃圾焚烧数据推送        进行中</w:t>
            </w:r>
          </w:p>
          <w:p>
            <w:pPr>
              <w:numPr>
                <w:ilvl w:val="0"/>
                <w:numId w:val="13"/>
              </w:numPr>
              <w:rPr>
                <w:rFonts w:ascii="仿宋" w:hAnsi="仿宋" w:eastAsia="仿宋"/>
                <w:sz w:val="28"/>
                <w:szCs w:val="24"/>
              </w:rPr>
            </w:pPr>
            <w:r>
              <w:rPr>
                <w:rFonts w:ascii="仿宋" w:hAnsi="仿宋" w:eastAsia="仿宋"/>
                <w:sz w:val="28"/>
                <w:szCs w:val="24"/>
              </w:rPr>
              <w:t>合同</w:t>
            </w:r>
            <w:r>
              <w:rPr>
                <w:rFonts w:hint="eastAsia" w:ascii="仿宋" w:hAnsi="仿宋" w:eastAsia="仿宋"/>
                <w:sz w:val="28"/>
                <w:szCs w:val="24"/>
              </w:rPr>
              <w:t>评</w:t>
            </w:r>
            <w:r>
              <w:rPr>
                <w:rFonts w:ascii="仿宋" w:hAnsi="仿宋" w:eastAsia="仿宋"/>
                <w:sz w:val="28"/>
                <w:szCs w:val="24"/>
              </w:rPr>
              <w:t>审：</w:t>
            </w:r>
          </w:p>
          <w:p>
            <w:pPr>
              <w:ind w:left="315" w:leftChars="150" w:firstLine="1"/>
              <w:rPr>
                <w:rFonts w:ascii="仿宋" w:hAnsi="仿宋" w:eastAsia="仿宋"/>
                <w:bCs/>
                <w:sz w:val="28"/>
                <w:szCs w:val="32"/>
              </w:rPr>
            </w:pPr>
            <w:r>
              <w:rPr>
                <w:rFonts w:hint="eastAsia" w:ascii="仿宋" w:hAnsi="仿宋" w:eastAsia="仿宋"/>
                <w:b/>
                <w:sz w:val="28"/>
                <w:szCs w:val="32"/>
              </w:rPr>
              <w:t>本周评审15份，其中服务运营部2G合同0份（0w），2B合同13份（36.08w）；本周服务运营部新增合同额</w:t>
            </w:r>
            <w:r>
              <w:rPr>
                <w:rFonts w:hint="eastAsia" w:ascii="仿宋" w:hAnsi="仿宋" w:eastAsia="仿宋"/>
                <w:b/>
                <w:sz w:val="28"/>
                <w:szCs w:val="32"/>
                <w:lang w:val="en-US" w:eastAsia="zh-CN"/>
              </w:rPr>
              <w:t>32.37</w:t>
            </w:r>
            <w:r>
              <w:rPr>
                <w:rFonts w:hint="eastAsia" w:ascii="仿宋" w:hAnsi="仿宋" w:eastAsia="仿宋"/>
                <w:b/>
                <w:sz w:val="28"/>
                <w:szCs w:val="32"/>
              </w:rPr>
              <w:t>万元,截止本周服务运营共签订合同</w:t>
            </w:r>
            <w:r>
              <w:rPr>
                <w:rFonts w:hint="eastAsia" w:ascii="仿宋" w:hAnsi="仿宋" w:eastAsia="仿宋"/>
                <w:b/>
                <w:sz w:val="28"/>
                <w:szCs w:val="32"/>
                <w:lang w:val="en-US" w:eastAsia="zh-CN"/>
              </w:rPr>
              <w:t>4166.73</w:t>
            </w:r>
            <w:r>
              <w:rPr>
                <w:rFonts w:hint="eastAsia" w:ascii="仿宋" w:hAnsi="仿宋" w:eastAsia="仿宋"/>
                <w:b/>
                <w:sz w:val="28"/>
                <w:szCs w:val="32"/>
              </w:rPr>
              <w:t>万，任务完成率</w:t>
            </w:r>
            <w:r>
              <w:rPr>
                <w:rFonts w:hint="eastAsia" w:ascii="仿宋" w:hAnsi="仿宋" w:eastAsia="仿宋"/>
                <w:b/>
                <w:sz w:val="28"/>
                <w:szCs w:val="32"/>
                <w:lang w:val="en-US" w:eastAsia="zh-CN"/>
              </w:rPr>
              <w:t>92.59</w:t>
            </w:r>
            <w:r>
              <w:rPr>
                <w:rFonts w:ascii="仿宋" w:hAnsi="仿宋" w:eastAsia="仿宋"/>
                <w:b/>
                <w:sz w:val="28"/>
                <w:szCs w:val="32"/>
              </w:rPr>
              <w:t>%：</w:t>
            </w:r>
          </w:p>
          <w:p>
            <w:pPr>
              <w:pStyle w:val="77"/>
              <w:numPr>
                <w:ilvl w:val="0"/>
                <w:numId w:val="0"/>
              </w:numPr>
              <w:ind w:leftChars="0"/>
              <w:rPr>
                <w:rFonts w:hint="eastAsia" w:ascii="仿宋" w:hAnsi="仿宋" w:eastAsia="仿宋" w:cs="仿宋"/>
                <w:sz w:val="28"/>
                <w:szCs w:val="32"/>
              </w:rPr>
            </w:pPr>
            <w:r>
              <w:rPr>
                <w:rFonts w:hint="eastAsia" w:ascii="仿宋" w:hAnsi="仿宋" w:eastAsia="仿宋" w:cs="仿宋"/>
                <w:sz w:val="28"/>
                <w:szCs w:val="32"/>
              </w:rPr>
              <w:t>何功斌（M1）</w:t>
            </w:r>
          </w:p>
          <w:p>
            <w:pPr>
              <w:pStyle w:val="77"/>
              <w:numPr>
                <w:ilvl w:val="0"/>
                <w:numId w:val="18"/>
              </w:numPr>
              <w:ind w:left="425" w:leftChars="0" w:hanging="425" w:firstLineChars="0"/>
              <w:rPr>
                <w:rFonts w:hint="eastAsia" w:ascii="仿宋" w:hAnsi="仿宋" w:eastAsia="仿宋" w:cs="仿宋"/>
                <w:sz w:val="28"/>
                <w:szCs w:val="32"/>
              </w:rPr>
            </w:pPr>
            <w:r>
              <w:rPr>
                <w:rFonts w:hint="eastAsia" w:ascii="仿宋" w:hAnsi="仿宋" w:eastAsia="仿宋" w:cs="仿宋"/>
                <w:sz w:val="28"/>
                <w:szCs w:val="32"/>
              </w:rPr>
              <w:t>平凉市生态环境局-2021-2022 年平凉市生态环境局污染源自动监控系统技术服务合同9w</w:t>
            </w:r>
          </w:p>
          <w:p>
            <w:pPr>
              <w:pStyle w:val="77"/>
              <w:numPr>
                <w:ilvl w:val="0"/>
                <w:numId w:val="18"/>
              </w:numPr>
              <w:ind w:left="425" w:leftChars="0" w:hanging="425" w:firstLineChars="0"/>
              <w:rPr>
                <w:rFonts w:hint="eastAsia" w:ascii="仿宋" w:hAnsi="仿宋" w:eastAsia="仿宋" w:cs="仿宋"/>
                <w:sz w:val="28"/>
                <w:szCs w:val="32"/>
              </w:rPr>
            </w:pPr>
            <w:r>
              <w:rPr>
                <w:rFonts w:hint="eastAsia" w:ascii="仿宋" w:hAnsi="仿宋" w:eastAsia="仿宋" w:cs="仿宋"/>
                <w:sz w:val="28"/>
                <w:szCs w:val="32"/>
              </w:rPr>
              <w:t>平凉市生态环境局泾川分局-2021-2022 年平凉市生态环境局泾川分局污染源自动监控平台技术服务合同3w</w:t>
            </w:r>
          </w:p>
          <w:p>
            <w:pPr>
              <w:pStyle w:val="77"/>
              <w:numPr>
                <w:ilvl w:val="0"/>
                <w:numId w:val="0"/>
              </w:numPr>
              <w:ind w:leftChars="0"/>
              <w:rPr>
                <w:rFonts w:hint="eastAsia" w:ascii="仿宋" w:hAnsi="仿宋" w:eastAsia="仿宋" w:cs="仿宋"/>
                <w:sz w:val="28"/>
                <w:szCs w:val="32"/>
              </w:rPr>
            </w:pPr>
            <w:r>
              <w:rPr>
                <w:rFonts w:hint="eastAsia" w:ascii="仿宋" w:hAnsi="仿宋" w:eastAsia="仿宋" w:cs="仿宋"/>
                <w:sz w:val="28"/>
                <w:szCs w:val="32"/>
              </w:rPr>
              <w:t>毛活文</w:t>
            </w:r>
          </w:p>
          <w:p>
            <w:pPr>
              <w:pStyle w:val="77"/>
              <w:numPr>
                <w:ilvl w:val="0"/>
                <w:numId w:val="18"/>
              </w:numPr>
              <w:ind w:left="425" w:leftChars="0" w:hanging="425" w:firstLineChars="0"/>
              <w:rPr>
                <w:rFonts w:hint="eastAsia" w:ascii="仿宋" w:hAnsi="仿宋" w:eastAsia="仿宋" w:cs="仿宋"/>
                <w:sz w:val="28"/>
                <w:szCs w:val="32"/>
              </w:rPr>
            </w:pPr>
            <w:r>
              <w:rPr>
                <w:rFonts w:hint="eastAsia" w:ascii="仿宋" w:hAnsi="仿宋" w:eastAsia="仿宋" w:cs="仿宋"/>
                <w:sz w:val="28"/>
                <w:szCs w:val="32"/>
              </w:rPr>
              <w:t>光大环保能源（衡南）有限公司-值守新签3.92w</w:t>
            </w:r>
          </w:p>
          <w:p>
            <w:pPr>
              <w:pStyle w:val="77"/>
              <w:numPr>
                <w:ilvl w:val="0"/>
                <w:numId w:val="0"/>
              </w:numPr>
              <w:ind w:leftChars="0"/>
              <w:rPr>
                <w:rFonts w:hint="eastAsia" w:ascii="仿宋" w:hAnsi="仿宋" w:eastAsia="仿宋" w:cs="仿宋"/>
                <w:sz w:val="28"/>
                <w:szCs w:val="32"/>
              </w:rPr>
            </w:pPr>
            <w:r>
              <w:rPr>
                <w:rFonts w:hint="eastAsia" w:ascii="仿宋" w:hAnsi="仿宋" w:eastAsia="仿宋" w:cs="仿宋"/>
                <w:sz w:val="28"/>
                <w:szCs w:val="32"/>
              </w:rPr>
              <w:t>曾广咏</w:t>
            </w:r>
          </w:p>
          <w:p>
            <w:pPr>
              <w:pStyle w:val="77"/>
              <w:numPr>
                <w:ilvl w:val="0"/>
                <w:numId w:val="18"/>
              </w:numPr>
              <w:ind w:left="425" w:leftChars="0" w:hanging="425" w:firstLineChars="0"/>
              <w:rPr>
                <w:rFonts w:hint="eastAsia" w:ascii="仿宋" w:hAnsi="仿宋" w:eastAsia="仿宋" w:cs="仿宋"/>
                <w:sz w:val="28"/>
                <w:szCs w:val="32"/>
              </w:rPr>
            </w:pPr>
            <w:r>
              <w:rPr>
                <w:rFonts w:hint="eastAsia" w:ascii="仿宋" w:hAnsi="仿宋" w:eastAsia="仿宋" w:cs="仿宋"/>
                <w:sz w:val="28"/>
                <w:szCs w:val="32"/>
              </w:rPr>
              <w:t>都昌县首创环保能源有限公司-值守新签1.96w</w:t>
            </w:r>
          </w:p>
          <w:p>
            <w:pPr>
              <w:pStyle w:val="77"/>
              <w:numPr>
                <w:ilvl w:val="0"/>
                <w:numId w:val="0"/>
              </w:numPr>
              <w:ind w:leftChars="0"/>
              <w:rPr>
                <w:rFonts w:hint="eastAsia" w:ascii="仿宋" w:hAnsi="仿宋" w:eastAsia="仿宋" w:cs="仿宋"/>
                <w:sz w:val="28"/>
                <w:szCs w:val="32"/>
              </w:rPr>
            </w:pPr>
            <w:r>
              <w:rPr>
                <w:rFonts w:hint="eastAsia" w:ascii="仿宋" w:hAnsi="仿宋" w:eastAsia="仿宋" w:cs="仿宋"/>
                <w:sz w:val="28"/>
                <w:szCs w:val="32"/>
              </w:rPr>
              <w:t>唐欢龙</w:t>
            </w:r>
          </w:p>
          <w:p>
            <w:pPr>
              <w:pStyle w:val="77"/>
              <w:numPr>
                <w:ilvl w:val="0"/>
                <w:numId w:val="18"/>
              </w:numPr>
              <w:ind w:left="425" w:leftChars="0" w:hanging="425" w:firstLineChars="0"/>
              <w:rPr>
                <w:rFonts w:hint="eastAsia" w:ascii="仿宋" w:hAnsi="仿宋" w:eastAsia="仿宋" w:cs="仿宋"/>
                <w:sz w:val="28"/>
                <w:szCs w:val="32"/>
              </w:rPr>
            </w:pPr>
            <w:r>
              <w:rPr>
                <w:rFonts w:hint="eastAsia" w:ascii="仿宋" w:hAnsi="仿宋" w:eastAsia="仿宋" w:cs="仿宋"/>
                <w:sz w:val="28"/>
                <w:szCs w:val="32"/>
              </w:rPr>
              <w:t>内蒙古维力思环保科技有限公司-数采仪代理（7500/台）</w:t>
            </w:r>
          </w:p>
          <w:p>
            <w:pPr>
              <w:pStyle w:val="77"/>
              <w:numPr>
                <w:ilvl w:val="0"/>
                <w:numId w:val="0"/>
              </w:numPr>
              <w:ind w:leftChars="0"/>
              <w:rPr>
                <w:rFonts w:hint="eastAsia" w:ascii="仿宋" w:hAnsi="仿宋" w:eastAsia="仿宋" w:cs="仿宋"/>
                <w:sz w:val="28"/>
                <w:szCs w:val="32"/>
              </w:rPr>
            </w:pPr>
            <w:r>
              <w:rPr>
                <w:rFonts w:hint="eastAsia" w:ascii="仿宋" w:hAnsi="仿宋" w:eastAsia="仿宋" w:cs="仿宋"/>
                <w:sz w:val="28"/>
                <w:szCs w:val="32"/>
              </w:rPr>
              <w:t>王超</w:t>
            </w:r>
          </w:p>
          <w:p>
            <w:pPr>
              <w:pStyle w:val="77"/>
              <w:numPr>
                <w:ilvl w:val="0"/>
                <w:numId w:val="18"/>
              </w:numPr>
              <w:ind w:left="425" w:leftChars="0" w:hanging="425" w:firstLineChars="0"/>
              <w:rPr>
                <w:rFonts w:hint="eastAsia" w:ascii="仿宋" w:hAnsi="仿宋" w:eastAsia="仿宋" w:cs="仿宋"/>
                <w:sz w:val="28"/>
                <w:szCs w:val="32"/>
              </w:rPr>
            </w:pPr>
            <w:r>
              <w:rPr>
                <w:rFonts w:hint="eastAsia" w:ascii="仿宋" w:hAnsi="仿宋" w:eastAsia="仿宋" w:cs="仿宋"/>
                <w:sz w:val="28"/>
                <w:szCs w:val="32"/>
              </w:rPr>
              <w:t>绿能（杭州）企业管理有限公司-天长环保风险防控智慧管理系统软件V1.0数据使用与保密协议</w:t>
            </w:r>
          </w:p>
          <w:p>
            <w:pPr>
              <w:pStyle w:val="77"/>
              <w:numPr>
                <w:ilvl w:val="0"/>
                <w:numId w:val="18"/>
              </w:numPr>
              <w:ind w:left="425" w:leftChars="0" w:hanging="425" w:firstLineChars="0"/>
              <w:rPr>
                <w:rFonts w:hint="eastAsia" w:ascii="仿宋" w:hAnsi="仿宋" w:eastAsia="仿宋" w:cs="仿宋"/>
                <w:sz w:val="28"/>
                <w:szCs w:val="32"/>
              </w:rPr>
            </w:pPr>
            <w:r>
              <w:rPr>
                <w:rFonts w:hint="eastAsia" w:ascii="仿宋" w:hAnsi="仿宋" w:eastAsia="仿宋" w:cs="仿宋"/>
                <w:sz w:val="28"/>
                <w:szCs w:val="32"/>
              </w:rPr>
              <w:t>平湖市临港能源有限公司-风控6.8w</w:t>
            </w:r>
          </w:p>
          <w:p>
            <w:pPr>
              <w:pStyle w:val="77"/>
              <w:numPr>
                <w:ilvl w:val="0"/>
                <w:numId w:val="0"/>
              </w:numPr>
              <w:ind w:leftChars="0"/>
              <w:rPr>
                <w:rFonts w:hint="eastAsia" w:ascii="仿宋" w:hAnsi="仿宋" w:eastAsia="仿宋" w:cs="仿宋"/>
                <w:sz w:val="28"/>
                <w:szCs w:val="32"/>
              </w:rPr>
            </w:pPr>
            <w:r>
              <w:rPr>
                <w:rFonts w:hint="eastAsia" w:ascii="仿宋" w:hAnsi="仿宋" w:eastAsia="仿宋" w:cs="仿宋"/>
                <w:sz w:val="28"/>
                <w:szCs w:val="32"/>
              </w:rPr>
              <w:t>刘跃</w:t>
            </w:r>
          </w:p>
          <w:p>
            <w:pPr>
              <w:pStyle w:val="77"/>
              <w:numPr>
                <w:ilvl w:val="0"/>
                <w:numId w:val="18"/>
              </w:numPr>
              <w:ind w:left="425" w:leftChars="0" w:hanging="425" w:firstLineChars="0"/>
              <w:rPr>
                <w:rFonts w:hint="eastAsia" w:ascii="仿宋" w:hAnsi="仿宋" w:eastAsia="仿宋" w:cs="仿宋"/>
                <w:sz w:val="28"/>
                <w:szCs w:val="32"/>
              </w:rPr>
            </w:pPr>
            <w:r>
              <w:rPr>
                <w:rFonts w:hint="eastAsia" w:ascii="仿宋" w:hAnsi="仿宋" w:eastAsia="仿宋" w:cs="仿宋"/>
                <w:sz w:val="28"/>
                <w:szCs w:val="32"/>
              </w:rPr>
              <w:t>安徽省碧水电子技术有限公司-数据采集仪1.8w</w:t>
            </w:r>
          </w:p>
          <w:p>
            <w:pPr>
              <w:pStyle w:val="77"/>
              <w:numPr>
                <w:ilvl w:val="0"/>
                <w:numId w:val="0"/>
              </w:numPr>
              <w:ind w:leftChars="0"/>
              <w:rPr>
                <w:rFonts w:hint="eastAsia" w:ascii="仿宋" w:hAnsi="仿宋" w:eastAsia="仿宋" w:cs="仿宋"/>
                <w:sz w:val="28"/>
                <w:szCs w:val="32"/>
              </w:rPr>
            </w:pPr>
            <w:r>
              <w:rPr>
                <w:rFonts w:hint="eastAsia" w:ascii="仿宋" w:hAnsi="仿宋" w:eastAsia="仿宋" w:cs="仿宋"/>
                <w:sz w:val="28"/>
                <w:szCs w:val="32"/>
              </w:rPr>
              <w:t>宋雪迎</w:t>
            </w:r>
          </w:p>
          <w:p>
            <w:pPr>
              <w:pStyle w:val="77"/>
              <w:numPr>
                <w:ilvl w:val="0"/>
                <w:numId w:val="18"/>
              </w:numPr>
              <w:ind w:left="425" w:leftChars="0" w:hanging="425" w:firstLineChars="0"/>
              <w:rPr>
                <w:rFonts w:hint="eastAsia" w:ascii="仿宋" w:hAnsi="仿宋" w:eastAsia="仿宋" w:cs="仿宋"/>
                <w:sz w:val="28"/>
                <w:szCs w:val="32"/>
              </w:rPr>
            </w:pPr>
            <w:r>
              <w:rPr>
                <w:rFonts w:hint="eastAsia" w:ascii="仿宋" w:hAnsi="仿宋" w:eastAsia="仿宋" w:cs="仿宋"/>
                <w:sz w:val="28"/>
                <w:szCs w:val="32"/>
              </w:rPr>
              <w:t>郑州荥锦绿色环保能源有限公司-值守续签3.92w</w:t>
            </w:r>
          </w:p>
          <w:p>
            <w:pPr>
              <w:pStyle w:val="77"/>
              <w:numPr>
                <w:ilvl w:val="0"/>
                <w:numId w:val="18"/>
              </w:numPr>
              <w:ind w:left="425" w:leftChars="0" w:hanging="425" w:firstLineChars="0"/>
              <w:rPr>
                <w:rFonts w:hint="eastAsia" w:ascii="仿宋" w:hAnsi="仿宋" w:eastAsia="仿宋" w:cs="仿宋"/>
                <w:sz w:val="28"/>
                <w:szCs w:val="32"/>
              </w:rPr>
            </w:pPr>
            <w:r>
              <w:rPr>
                <w:rFonts w:hint="eastAsia" w:ascii="仿宋" w:hAnsi="仿宋" w:eastAsia="仿宋" w:cs="仿宋"/>
                <w:sz w:val="28"/>
                <w:szCs w:val="32"/>
              </w:rPr>
              <w:t>鲁山首创环保能源有限公司-值守新签0.98w</w:t>
            </w:r>
          </w:p>
          <w:p>
            <w:pPr>
              <w:pStyle w:val="77"/>
              <w:numPr>
                <w:ilvl w:val="0"/>
                <w:numId w:val="0"/>
              </w:numPr>
              <w:ind w:leftChars="0"/>
              <w:rPr>
                <w:rFonts w:hint="eastAsia" w:ascii="仿宋" w:hAnsi="仿宋" w:eastAsia="仿宋" w:cs="仿宋"/>
                <w:sz w:val="28"/>
                <w:szCs w:val="32"/>
              </w:rPr>
            </w:pPr>
            <w:r>
              <w:rPr>
                <w:rFonts w:hint="eastAsia" w:ascii="仿宋" w:hAnsi="仿宋" w:eastAsia="仿宋" w:cs="仿宋"/>
                <w:sz w:val="28"/>
                <w:szCs w:val="32"/>
              </w:rPr>
              <w:t>何帮业</w:t>
            </w:r>
          </w:p>
          <w:p>
            <w:pPr>
              <w:pStyle w:val="77"/>
              <w:numPr>
                <w:ilvl w:val="0"/>
                <w:numId w:val="18"/>
              </w:numPr>
              <w:ind w:left="425" w:leftChars="0" w:hanging="425" w:firstLineChars="0"/>
              <w:rPr>
                <w:rFonts w:hint="eastAsia" w:ascii="仿宋" w:hAnsi="仿宋" w:eastAsia="仿宋" w:cs="仿宋"/>
                <w:sz w:val="28"/>
                <w:szCs w:val="32"/>
              </w:rPr>
            </w:pPr>
            <w:r>
              <w:rPr>
                <w:rFonts w:hint="eastAsia" w:ascii="仿宋" w:hAnsi="仿宋" w:eastAsia="仿宋" w:cs="仿宋"/>
                <w:sz w:val="28"/>
                <w:szCs w:val="32"/>
              </w:rPr>
              <w:t>杭州聚光物联科技有限公司-数据采集仪11w</w:t>
            </w:r>
          </w:p>
          <w:p>
            <w:pPr>
              <w:pStyle w:val="77"/>
              <w:numPr>
                <w:ilvl w:val="0"/>
                <w:numId w:val="0"/>
              </w:numPr>
              <w:ind w:leftChars="0"/>
              <w:rPr>
                <w:rFonts w:hint="eastAsia" w:ascii="仿宋" w:hAnsi="仿宋" w:eastAsia="仿宋" w:cs="仿宋"/>
                <w:sz w:val="28"/>
                <w:szCs w:val="32"/>
              </w:rPr>
            </w:pPr>
            <w:r>
              <w:rPr>
                <w:rFonts w:hint="eastAsia" w:ascii="仿宋" w:hAnsi="仿宋" w:eastAsia="仿宋" w:cs="仿宋"/>
                <w:sz w:val="28"/>
                <w:szCs w:val="32"/>
              </w:rPr>
              <w:t>刘祥辉</w:t>
            </w:r>
          </w:p>
          <w:p>
            <w:pPr>
              <w:pStyle w:val="77"/>
              <w:numPr>
                <w:ilvl w:val="0"/>
                <w:numId w:val="18"/>
              </w:numPr>
              <w:ind w:left="425" w:leftChars="0" w:hanging="425" w:firstLineChars="0"/>
              <w:rPr>
                <w:rFonts w:hint="eastAsia" w:ascii="仿宋" w:hAnsi="仿宋" w:eastAsia="仿宋" w:cs="仿宋"/>
                <w:sz w:val="28"/>
                <w:szCs w:val="32"/>
              </w:rPr>
            </w:pPr>
            <w:r>
              <w:rPr>
                <w:rFonts w:hint="eastAsia" w:ascii="仿宋" w:hAnsi="仿宋" w:eastAsia="仿宋" w:cs="仿宋"/>
                <w:sz w:val="28"/>
                <w:szCs w:val="32"/>
              </w:rPr>
              <w:t>长青环保能源（中山）有限公司-环保税代理申报0.4w</w:t>
            </w:r>
          </w:p>
          <w:p>
            <w:pPr>
              <w:pStyle w:val="77"/>
              <w:numPr>
                <w:ilvl w:val="0"/>
                <w:numId w:val="18"/>
              </w:numPr>
              <w:ind w:left="425" w:leftChars="0" w:hanging="425" w:firstLineChars="0"/>
              <w:rPr>
                <w:rFonts w:hint="eastAsia" w:ascii="仿宋" w:hAnsi="仿宋" w:eastAsia="仿宋" w:cs="仿宋"/>
                <w:sz w:val="28"/>
                <w:szCs w:val="32"/>
              </w:rPr>
            </w:pPr>
            <w:r>
              <w:rPr>
                <w:rFonts w:hint="eastAsia" w:ascii="仿宋" w:hAnsi="仿宋" w:eastAsia="仿宋" w:cs="仿宋"/>
                <w:sz w:val="28"/>
                <w:szCs w:val="32"/>
              </w:rPr>
              <w:t>中山市长青环保热能有限公司-值守续签1.96w</w:t>
            </w:r>
          </w:p>
          <w:p>
            <w:pPr>
              <w:pStyle w:val="77"/>
              <w:numPr>
                <w:ilvl w:val="0"/>
                <w:numId w:val="18"/>
              </w:numPr>
              <w:ind w:left="425" w:leftChars="0" w:hanging="425" w:firstLineChars="0"/>
              <w:rPr>
                <w:rFonts w:hint="eastAsia" w:ascii="仿宋" w:hAnsi="仿宋" w:eastAsia="仿宋" w:cs="仿宋"/>
                <w:sz w:val="28"/>
                <w:szCs w:val="32"/>
              </w:rPr>
            </w:pPr>
            <w:r>
              <w:rPr>
                <w:rFonts w:hint="eastAsia" w:ascii="仿宋" w:hAnsi="仿宋" w:eastAsia="仿宋" w:cs="仿宋"/>
                <w:sz w:val="28"/>
                <w:szCs w:val="32"/>
              </w:rPr>
              <w:t>长青环保能源（中山）有限公司-值守续签2.94w</w:t>
            </w:r>
          </w:p>
          <w:p>
            <w:pPr>
              <w:pStyle w:val="77"/>
              <w:numPr>
                <w:ilvl w:val="0"/>
                <w:numId w:val="18"/>
              </w:numPr>
              <w:ind w:left="425" w:leftChars="0" w:hanging="425" w:firstLineChars="0"/>
              <w:rPr>
                <w:rFonts w:ascii="仿宋" w:hAnsi="仿宋" w:eastAsia="仿宋"/>
                <w:bCs/>
                <w:sz w:val="28"/>
                <w:szCs w:val="24"/>
              </w:rPr>
            </w:pPr>
            <w:r>
              <w:rPr>
                <w:rFonts w:hint="eastAsia" w:ascii="仿宋" w:hAnsi="仿宋" w:eastAsia="仿宋" w:cs="仿宋"/>
                <w:sz w:val="28"/>
                <w:szCs w:val="32"/>
              </w:rPr>
              <w:t>中山市长青环保热能有限公司-环保税代理申报0.4w</w:t>
            </w:r>
          </w:p>
          <w:p>
            <w:pPr>
              <w:numPr>
                <w:ilvl w:val="0"/>
                <w:numId w:val="13"/>
              </w:numPr>
              <w:rPr>
                <w:rFonts w:ascii="仿宋" w:hAnsi="仿宋" w:eastAsia="仿宋"/>
                <w:sz w:val="28"/>
                <w:szCs w:val="24"/>
              </w:rPr>
            </w:pPr>
            <w:r>
              <w:rPr>
                <w:rFonts w:hint="eastAsia" w:ascii="仿宋" w:hAnsi="仿宋" w:eastAsia="仿宋"/>
                <w:sz w:val="28"/>
                <w:szCs w:val="24"/>
              </w:rPr>
              <w:t>售前支持：</w:t>
            </w:r>
          </w:p>
          <w:p>
            <w:pPr>
              <w:pStyle w:val="77"/>
              <w:numPr>
                <w:ilvl w:val="0"/>
                <w:numId w:val="19"/>
              </w:numPr>
              <w:ind w:firstLineChars="0"/>
              <w:rPr>
                <w:rFonts w:hint="eastAsia" w:ascii="仿宋" w:hAnsi="仿宋" w:eastAsia="仿宋"/>
                <w:sz w:val="28"/>
                <w:szCs w:val="28"/>
              </w:rPr>
            </w:pPr>
            <w:r>
              <w:rPr>
                <w:rFonts w:hint="eastAsia" w:ascii="仿宋" w:hAnsi="仿宋" w:eastAsia="仿宋"/>
                <w:sz w:val="28"/>
                <w:szCs w:val="28"/>
              </w:rPr>
              <w:t>东风汽车投标</w:t>
            </w:r>
          </w:p>
          <w:p>
            <w:pPr>
              <w:pStyle w:val="77"/>
              <w:numPr>
                <w:ilvl w:val="0"/>
                <w:numId w:val="19"/>
              </w:numPr>
              <w:ind w:firstLineChars="0"/>
              <w:rPr>
                <w:rFonts w:hint="eastAsia" w:ascii="仿宋" w:hAnsi="仿宋" w:eastAsia="仿宋"/>
                <w:sz w:val="28"/>
                <w:szCs w:val="28"/>
              </w:rPr>
            </w:pPr>
            <w:r>
              <w:rPr>
                <w:rFonts w:hint="eastAsia" w:ascii="仿宋" w:hAnsi="仿宋" w:eastAsia="仿宋"/>
                <w:sz w:val="28"/>
                <w:szCs w:val="28"/>
              </w:rPr>
              <w:t>广元投标一拖二</w:t>
            </w:r>
          </w:p>
          <w:p>
            <w:pPr>
              <w:pStyle w:val="77"/>
              <w:numPr>
                <w:ilvl w:val="0"/>
                <w:numId w:val="19"/>
              </w:numPr>
              <w:ind w:firstLineChars="0"/>
              <w:rPr>
                <w:rFonts w:hint="eastAsia" w:ascii="仿宋" w:hAnsi="仿宋" w:eastAsia="仿宋"/>
                <w:sz w:val="28"/>
                <w:szCs w:val="28"/>
              </w:rPr>
            </w:pPr>
            <w:r>
              <w:rPr>
                <w:rFonts w:hint="eastAsia" w:ascii="仿宋" w:hAnsi="仿宋" w:eastAsia="仿宋"/>
                <w:sz w:val="28"/>
                <w:szCs w:val="28"/>
              </w:rPr>
              <w:t>孝感运维一拖二</w:t>
            </w:r>
          </w:p>
          <w:p>
            <w:pPr>
              <w:pStyle w:val="77"/>
              <w:numPr>
                <w:ilvl w:val="0"/>
                <w:numId w:val="19"/>
              </w:numPr>
              <w:ind w:firstLineChars="0"/>
              <w:rPr>
                <w:rFonts w:hint="eastAsia" w:ascii="仿宋" w:hAnsi="仿宋" w:eastAsia="仿宋"/>
                <w:sz w:val="28"/>
                <w:szCs w:val="28"/>
              </w:rPr>
            </w:pPr>
            <w:r>
              <w:rPr>
                <w:rFonts w:hint="eastAsia" w:ascii="仿宋" w:hAnsi="仿宋" w:eastAsia="仿宋"/>
                <w:sz w:val="28"/>
                <w:szCs w:val="28"/>
              </w:rPr>
              <w:t>企业级365服务投标文件的审核</w:t>
            </w:r>
          </w:p>
          <w:p>
            <w:pPr>
              <w:pStyle w:val="77"/>
              <w:numPr>
                <w:ilvl w:val="0"/>
                <w:numId w:val="19"/>
              </w:numPr>
              <w:ind w:firstLineChars="0"/>
              <w:rPr>
                <w:rFonts w:ascii="仿宋" w:hAnsi="仿宋" w:eastAsia="仿宋"/>
                <w:sz w:val="28"/>
                <w:szCs w:val="28"/>
              </w:rPr>
            </w:pPr>
            <w:r>
              <w:rPr>
                <w:rFonts w:hint="eastAsia" w:ascii="仿宋" w:hAnsi="仿宋" w:eastAsia="仿宋"/>
                <w:sz w:val="28"/>
                <w:szCs w:val="28"/>
              </w:rPr>
              <w:t>光大开发投标相关事宜。</w:t>
            </w:r>
          </w:p>
          <w:p>
            <w:pPr>
              <w:numPr>
                <w:ilvl w:val="0"/>
                <w:numId w:val="13"/>
              </w:numPr>
              <w:rPr>
                <w:rFonts w:ascii="仿宋" w:hAnsi="仿宋" w:eastAsia="仿宋"/>
                <w:sz w:val="28"/>
                <w:szCs w:val="24"/>
              </w:rPr>
            </w:pPr>
            <w:r>
              <w:rPr>
                <w:rFonts w:hint="eastAsia" w:ascii="仿宋" w:hAnsi="仿宋" w:eastAsia="仿宋"/>
                <w:sz w:val="28"/>
                <w:szCs w:val="24"/>
              </w:rPr>
              <w:t>其他：</w:t>
            </w:r>
          </w:p>
          <w:p>
            <w:pPr>
              <w:numPr>
                <w:ilvl w:val="0"/>
                <w:numId w:val="20"/>
              </w:numPr>
              <w:rPr>
                <w:rFonts w:hint="eastAsia" w:ascii="仿宋" w:hAnsi="仿宋" w:eastAsia="仿宋"/>
                <w:sz w:val="28"/>
                <w:szCs w:val="28"/>
              </w:rPr>
            </w:pPr>
            <w:r>
              <w:rPr>
                <w:rFonts w:hint="eastAsia" w:ascii="仿宋" w:hAnsi="仿宋" w:eastAsia="仿宋"/>
                <w:sz w:val="28"/>
                <w:szCs w:val="28"/>
              </w:rPr>
              <w:t>本部、泰州、孝感、西安、环保部、吉安、渝水区等招聘沟通</w:t>
            </w:r>
          </w:p>
          <w:p>
            <w:pPr>
              <w:numPr>
                <w:ilvl w:val="0"/>
                <w:numId w:val="20"/>
              </w:numPr>
              <w:rPr>
                <w:rFonts w:hint="eastAsia" w:ascii="仿宋" w:hAnsi="仿宋" w:eastAsia="仿宋"/>
                <w:sz w:val="28"/>
                <w:szCs w:val="28"/>
              </w:rPr>
            </w:pPr>
            <w:r>
              <w:rPr>
                <w:rFonts w:hint="eastAsia" w:ascii="仿宋" w:hAnsi="仿宋" w:eastAsia="仿宋"/>
                <w:sz w:val="28"/>
                <w:szCs w:val="28"/>
              </w:rPr>
              <w:t>泰州人员相关事宜协调</w:t>
            </w:r>
          </w:p>
          <w:p>
            <w:pPr>
              <w:numPr>
                <w:ilvl w:val="0"/>
                <w:numId w:val="20"/>
              </w:numPr>
              <w:rPr>
                <w:rFonts w:hint="eastAsia" w:ascii="仿宋" w:hAnsi="仿宋" w:eastAsia="仿宋"/>
                <w:sz w:val="28"/>
                <w:szCs w:val="28"/>
              </w:rPr>
            </w:pPr>
            <w:r>
              <w:rPr>
                <w:rFonts w:hint="eastAsia" w:ascii="仿宋" w:hAnsi="仿宋" w:eastAsia="仿宋"/>
                <w:sz w:val="28"/>
                <w:szCs w:val="28"/>
              </w:rPr>
              <w:t>李会珍请长假事宜沟通</w:t>
            </w:r>
          </w:p>
          <w:p>
            <w:pPr>
              <w:numPr>
                <w:ilvl w:val="0"/>
                <w:numId w:val="20"/>
              </w:numPr>
              <w:rPr>
                <w:rFonts w:hint="eastAsia" w:ascii="仿宋" w:hAnsi="仿宋" w:eastAsia="仿宋"/>
                <w:sz w:val="28"/>
                <w:szCs w:val="28"/>
              </w:rPr>
            </w:pPr>
            <w:r>
              <w:rPr>
                <w:rFonts w:hint="eastAsia" w:ascii="仿宋" w:hAnsi="仿宋" w:eastAsia="仿宋"/>
                <w:sz w:val="28"/>
                <w:szCs w:val="28"/>
              </w:rPr>
              <w:t>人员与合同对应情况、合同额度存在问题情况、到期未续签合同情况汇报魏总，并根据魏总意见与服务经理沟通</w:t>
            </w:r>
          </w:p>
          <w:p>
            <w:pPr>
              <w:numPr>
                <w:ilvl w:val="0"/>
                <w:numId w:val="20"/>
              </w:numPr>
              <w:rPr>
                <w:rFonts w:hint="eastAsia" w:ascii="仿宋" w:hAnsi="仿宋" w:eastAsia="仿宋"/>
                <w:sz w:val="28"/>
                <w:szCs w:val="28"/>
              </w:rPr>
            </w:pPr>
            <w:r>
              <w:rPr>
                <w:rFonts w:hint="eastAsia" w:ascii="仿宋" w:hAnsi="仿宋" w:eastAsia="仿宋"/>
                <w:sz w:val="28"/>
                <w:szCs w:val="28"/>
              </w:rPr>
              <w:t>7月提成分配</w:t>
            </w:r>
          </w:p>
          <w:p>
            <w:pPr>
              <w:numPr>
                <w:ilvl w:val="0"/>
                <w:numId w:val="20"/>
              </w:numPr>
              <w:rPr>
                <w:rFonts w:hint="eastAsia" w:ascii="仿宋" w:hAnsi="仿宋" w:eastAsia="仿宋"/>
                <w:sz w:val="28"/>
                <w:szCs w:val="28"/>
              </w:rPr>
            </w:pPr>
            <w:r>
              <w:rPr>
                <w:rFonts w:hint="eastAsia" w:ascii="仿宋" w:hAnsi="仿宋" w:eastAsia="仿宋"/>
                <w:sz w:val="28"/>
                <w:szCs w:val="28"/>
              </w:rPr>
              <w:t>企业服务品质组相关文档讨论会（2次）</w:t>
            </w:r>
          </w:p>
          <w:p>
            <w:pPr>
              <w:numPr>
                <w:ilvl w:val="0"/>
                <w:numId w:val="20"/>
              </w:numPr>
              <w:rPr>
                <w:rFonts w:hint="eastAsia" w:ascii="仿宋" w:hAnsi="仿宋" w:eastAsia="仿宋"/>
                <w:sz w:val="28"/>
                <w:szCs w:val="28"/>
              </w:rPr>
            </w:pPr>
            <w:r>
              <w:rPr>
                <w:rFonts w:hint="eastAsia" w:ascii="仿宋" w:hAnsi="仿宋" w:eastAsia="仿宋"/>
                <w:sz w:val="28"/>
                <w:szCs w:val="28"/>
              </w:rPr>
              <w:t>冬奥会应急保障会议</w:t>
            </w:r>
          </w:p>
          <w:p>
            <w:pPr>
              <w:numPr>
                <w:ilvl w:val="0"/>
                <w:numId w:val="20"/>
              </w:numPr>
              <w:rPr>
                <w:rFonts w:hint="eastAsia" w:ascii="仿宋" w:hAnsi="仿宋" w:eastAsia="仿宋"/>
                <w:sz w:val="28"/>
                <w:szCs w:val="28"/>
              </w:rPr>
            </w:pPr>
            <w:r>
              <w:rPr>
                <w:rFonts w:hint="eastAsia" w:ascii="仿宋" w:hAnsi="仿宋" w:eastAsia="仿宋"/>
                <w:sz w:val="28"/>
                <w:szCs w:val="28"/>
              </w:rPr>
              <w:t>与服务经理沟通并编写冬奥会应急保障制度（试行）</w:t>
            </w:r>
          </w:p>
          <w:p>
            <w:pPr>
              <w:numPr>
                <w:ilvl w:val="0"/>
                <w:numId w:val="20"/>
              </w:numPr>
              <w:rPr>
                <w:rFonts w:hint="eastAsia" w:ascii="仿宋" w:hAnsi="仿宋" w:eastAsia="仿宋"/>
                <w:sz w:val="28"/>
                <w:szCs w:val="28"/>
              </w:rPr>
            </w:pPr>
            <w:r>
              <w:rPr>
                <w:rFonts w:hint="eastAsia" w:ascii="仿宋" w:hAnsi="仿宋" w:eastAsia="仿宋"/>
                <w:sz w:val="28"/>
                <w:szCs w:val="28"/>
              </w:rPr>
              <w:t>截止4月底应收款催款</w:t>
            </w:r>
          </w:p>
          <w:p>
            <w:pPr>
              <w:numPr>
                <w:ilvl w:val="0"/>
                <w:numId w:val="20"/>
              </w:numPr>
              <w:rPr>
                <w:rFonts w:ascii="仿宋" w:hAnsi="仿宋" w:eastAsia="仿宋"/>
                <w:sz w:val="28"/>
                <w:szCs w:val="28"/>
              </w:rPr>
            </w:pPr>
            <w:r>
              <w:rPr>
                <w:rFonts w:hint="eastAsia" w:ascii="仿宋" w:hAnsi="仿宋" w:eastAsia="仿宋"/>
                <w:sz w:val="28"/>
                <w:szCs w:val="28"/>
              </w:rPr>
              <w:t>Mongodb培训协调安排</w:t>
            </w:r>
          </w:p>
          <w:p>
            <w:pPr>
              <w:numPr>
                <w:ilvl w:val="0"/>
                <w:numId w:val="13"/>
              </w:numPr>
              <w:rPr>
                <w:rFonts w:ascii="仿宋" w:hAnsi="仿宋" w:eastAsia="仿宋"/>
                <w:sz w:val="28"/>
                <w:szCs w:val="24"/>
              </w:rPr>
            </w:pPr>
            <w:r>
              <w:rPr>
                <w:rFonts w:hint="eastAsia" w:ascii="仿宋" w:hAnsi="仿宋" w:eastAsia="仿宋"/>
                <w:sz w:val="28"/>
                <w:szCs w:val="24"/>
              </w:rPr>
              <w:t>六省工作推进：</w:t>
            </w:r>
            <w:r>
              <w:rPr>
                <w:rFonts w:ascii="仿宋" w:hAnsi="仿宋" w:eastAsia="仿宋"/>
                <w:sz w:val="28"/>
                <w:szCs w:val="24"/>
              </w:rPr>
              <w:t xml:space="preserve"> </w:t>
            </w:r>
          </w:p>
          <w:p>
            <w:pPr>
              <w:numPr>
                <w:ilvl w:val="0"/>
                <w:numId w:val="21"/>
              </w:numPr>
              <w:rPr>
                <w:rFonts w:ascii="仿宋" w:hAnsi="仿宋" w:eastAsia="仿宋"/>
                <w:sz w:val="28"/>
                <w:szCs w:val="28"/>
              </w:rPr>
            </w:pPr>
            <w:r>
              <w:rPr>
                <w:rFonts w:hint="eastAsia" w:ascii="仿宋" w:hAnsi="仿宋" w:eastAsia="仿宋"/>
                <w:sz w:val="28"/>
                <w:szCs w:val="28"/>
              </w:rPr>
              <w:t>六省目前进展情况：</w:t>
            </w:r>
          </w:p>
          <w:p>
            <w:pPr>
              <w:pStyle w:val="77"/>
              <w:numPr>
                <w:ilvl w:val="0"/>
                <w:numId w:val="14"/>
              </w:numPr>
              <w:ind w:firstLineChars="0"/>
              <w:rPr>
                <w:rFonts w:hint="eastAsia" w:ascii="仿宋" w:hAnsi="仿宋" w:eastAsia="仿宋"/>
                <w:sz w:val="28"/>
                <w:szCs w:val="28"/>
              </w:rPr>
            </w:pPr>
            <w:r>
              <w:rPr>
                <w:rFonts w:hint="eastAsia" w:ascii="仿宋" w:hAnsi="仿宋" w:eastAsia="仿宋"/>
                <w:sz w:val="28"/>
                <w:szCs w:val="28"/>
              </w:rPr>
              <w:t>河北、山东、浙江、广西、四川已部署联调完成。</w:t>
            </w:r>
          </w:p>
          <w:p>
            <w:pPr>
              <w:pStyle w:val="77"/>
              <w:numPr>
                <w:ilvl w:val="0"/>
                <w:numId w:val="14"/>
              </w:numPr>
              <w:ind w:firstLineChars="0"/>
              <w:rPr>
                <w:rFonts w:hint="eastAsia" w:ascii="仿宋" w:hAnsi="仿宋" w:eastAsia="仿宋"/>
                <w:sz w:val="28"/>
                <w:szCs w:val="28"/>
              </w:rPr>
            </w:pPr>
            <w:r>
              <w:rPr>
                <w:rFonts w:hint="eastAsia" w:ascii="仿宋" w:hAnsi="仿宋" w:eastAsia="仿宋"/>
                <w:sz w:val="28"/>
                <w:szCs w:val="28"/>
              </w:rPr>
              <w:t>江苏：南京正在重新部署中；扬州连云港，盐城因4.2与3.2数据库之间不互通，仅迁移部分数据，其他地市同步完成，无进展。</w:t>
            </w:r>
          </w:p>
          <w:p>
            <w:pPr>
              <w:pStyle w:val="77"/>
              <w:numPr>
                <w:ilvl w:val="0"/>
                <w:numId w:val="14"/>
              </w:numPr>
              <w:ind w:firstLineChars="0"/>
              <w:rPr>
                <w:rFonts w:hint="eastAsia" w:ascii="仿宋" w:hAnsi="仿宋" w:eastAsia="仿宋"/>
                <w:sz w:val="28"/>
                <w:szCs w:val="28"/>
              </w:rPr>
            </w:pPr>
            <w:r>
              <w:rPr>
                <w:rFonts w:hint="eastAsia" w:ascii="仿宋" w:hAnsi="仿宋" w:eastAsia="仿宋"/>
                <w:sz w:val="28"/>
                <w:szCs w:val="28"/>
              </w:rPr>
              <w:t xml:space="preserve">安徽：正在升级4.2.2版本，宿州升级完成。下周计划培训上线。 </w:t>
            </w:r>
          </w:p>
          <w:p>
            <w:pPr>
              <w:pStyle w:val="77"/>
              <w:numPr>
                <w:ilvl w:val="0"/>
                <w:numId w:val="14"/>
              </w:numPr>
              <w:ind w:firstLineChars="0"/>
              <w:rPr>
                <w:rFonts w:hint="eastAsia" w:ascii="仿宋" w:hAnsi="仿宋" w:eastAsia="仿宋"/>
                <w:sz w:val="28"/>
                <w:szCs w:val="28"/>
              </w:rPr>
            </w:pPr>
            <w:r>
              <w:rPr>
                <w:rFonts w:hint="eastAsia" w:ascii="仿宋" w:hAnsi="仿宋" w:eastAsia="仿宋"/>
                <w:sz w:val="28"/>
                <w:szCs w:val="28"/>
              </w:rPr>
              <w:t>湖南：本周无进展。</w:t>
            </w:r>
          </w:p>
          <w:p>
            <w:pPr>
              <w:pStyle w:val="77"/>
              <w:numPr>
                <w:ilvl w:val="0"/>
                <w:numId w:val="14"/>
              </w:numPr>
              <w:ind w:firstLineChars="0"/>
              <w:rPr>
                <w:rFonts w:hint="eastAsia" w:ascii="仿宋" w:hAnsi="仿宋" w:eastAsia="仿宋"/>
                <w:sz w:val="28"/>
                <w:szCs w:val="28"/>
              </w:rPr>
            </w:pPr>
            <w:r>
              <w:rPr>
                <w:rFonts w:hint="eastAsia" w:ascii="仿宋" w:hAnsi="仿宋" w:eastAsia="仿宋"/>
                <w:sz w:val="28"/>
                <w:szCs w:val="28"/>
              </w:rPr>
              <w:t>内蒙：省厅+10地市服务器到位，2地市未到位，本周呼和浩特、包头、乌兰察布、鄂尔多斯基本部署完成，其他地市正在部署中。</w:t>
            </w:r>
          </w:p>
          <w:p>
            <w:pPr>
              <w:pStyle w:val="77"/>
              <w:numPr>
                <w:ilvl w:val="0"/>
                <w:numId w:val="14"/>
              </w:numPr>
              <w:ind w:firstLineChars="0"/>
              <w:rPr>
                <w:rFonts w:ascii="仿宋" w:hAnsi="仿宋" w:eastAsia="仿宋"/>
                <w:sz w:val="28"/>
                <w:szCs w:val="28"/>
              </w:rPr>
            </w:pPr>
            <w:r>
              <w:rPr>
                <w:rFonts w:hint="eastAsia" w:ascii="仿宋" w:hAnsi="仿宋" w:eastAsia="仿宋"/>
                <w:sz w:val="28"/>
                <w:szCs w:val="28"/>
              </w:rPr>
              <w:t>北京：正在部署中</w:t>
            </w:r>
            <w:r>
              <w:rPr>
                <w:rFonts w:hint="eastAsia" w:ascii="仿宋" w:hAnsi="仿宋" w:eastAsia="仿宋"/>
                <w:sz w:val="28"/>
                <w:szCs w:val="28"/>
                <w:lang w:eastAsia="zh-CN"/>
              </w:rPr>
              <w:t>。</w:t>
            </w:r>
          </w:p>
          <w:p>
            <w:pPr>
              <w:numPr>
                <w:ilvl w:val="0"/>
                <w:numId w:val="21"/>
              </w:numPr>
              <w:rPr>
                <w:rFonts w:ascii="仿宋" w:hAnsi="仿宋" w:eastAsia="仿宋"/>
                <w:sz w:val="28"/>
                <w:szCs w:val="28"/>
              </w:rPr>
            </w:pPr>
            <w:r>
              <w:rPr>
                <w:rFonts w:hint="eastAsia" w:ascii="仿宋" w:hAnsi="仿宋" w:eastAsia="仿宋"/>
                <w:sz w:val="28"/>
                <w:szCs w:val="28"/>
              </w:rPr>
              <w:t>试点企业接入情况：</w:t>
            </w:r>
          </w:p>
          <w:p>
            <w:pPr>
              <w:pStyle w:val="77"/>
              <w:numPr>
                <w:ilvl w:val="0"/>
                <w:numId w:val="14"/>
              </w:numPr>
              <w:ind w:firstLineChars="0"/>
              <w:rPr>
                <w:rFonts w:hint="eastAsia" w:ascii="仿宋" w:hAnsi="仿宋" w:eastAsia="仿宋"/>
                <w:sz w:val="28"/>
                <w:szCs w:val="28"/>
              </w:rPr>
            </w:pPr>
            <w:r>
              <w:rPr>
                <w:rFonts w:hint="eastAsia" w:ascii="仿宋" w:hAnsi="仿宋" w:eastAsia="仿宋"/>
                <w:sz w:val="28"/>
                <w:szCs w:val="28"/>
              </w:rPr>
              <w:t>河北：常规因子接入301(301)家；工况接入193(200)家；监测标记274家；标记（人工）289家。</w:t>
            </w:r>
          </w:p>
          <w:p>
            <w:pPr>
              <w:pStyle w:val="77"/>
              <w:numPr>
                <w:ilvl w:val="0"/>
                <w:numId w:val="14"/>
              </w:numPr>
              <w:ind w:firstLineChars="0"/>
              <w:rPr>
                <w:rFonts w:hint="eastAsia" w:ascii="仿宋" w:hAnsi="仿宋" w:eastAsia="仿宋"/>
                <w:sz w:val="28"/>
                <w:szCs w:val="28"/>
              </w:rPr>
            </w:pPr>
            <w:r>
              <w:rPr>
                <w:rFonts w:hint="eastAsia" w:ascii="仿宋" w:hAnsi="仿宋" w:eastAsia="仿宋"/>
                <w:sz w:val="28"/>
                <w:szCs w:val="28"/>
              </w:rPr>
              <w:t>江苏：常规因子接入239(239)家；工况接入213(214)家；监测标记239家；标记（人工）144家。</w:t>
            </w:r>
          </w:p>
          <w:p>
            <w:pPr>
              <w:pStyle w:val="77"/>
              <w:numPr>
                <w:ilvl w:val="0"/>
                <w:numId w:val="14"/>
              </w:numPr>
              <w:ind w:firstLineChars="0"/>
              <w:rPr>
                <w:rFonts w:hint="eastAsia" w:ascii="仿宋" w:hAnsi="仿宋" w:eastAsia="仿宋"/>
                <w:sz w:val="28"/>
                <w:szCs w:val="28"/>
              </w:rPr>
            </w:pPr>
            <w:r>
              <w:rPr>
                <w:rFonts w:hint="eastAsia" w:ascii="仿宋" w:hAnsi="仿宋" w:eastAsia="仿宋"/>
                <w:sz w:val="28"/>
                <w:szCs w:val="28"/>
              </w:rPr>
              <w:t>浙江：常规因子接入261(263)家；工况接入161(162)家；监测标记261家；标记（人工）256家。</w:t>
            </w:r>
          </w:p>
          <w:p>
            <w:pPr>
              <w:pStyle w:val="77"/>
              <w:numPr>
                <w:ilvl w:val="0"/>
                <w:numId w:val="14"/>
              </w:numPr>
              <w:ind w:firstLineChars="0"/>
              <w:rPr>
                <w:rFonts w:hint="eastAsia" w:ascii="仿宋" w:hAnsi="仿宋" w:eastAsia="仿宋"/>
                <w:sz w:val="28"/>
                <w:szCs w:val="28"/>
              </w:rPr>
            </w:pPr>
            <w:r>
              <w:rPr>
                <w:rFonts w:hint="eastAsia" w:ascii="仿宋" w:hAnsi="仿宋" w:eastAsia="仿宋"/>
                <w:sz w:val="28"/>
                <w:szCs w:val="28"/>
              </w:rPr>
              <w:t>山东：常规因子接入457(457)家；工况接入409(409)家；监测标记456家；标记（人工）364家。</w:t>
            </w:r>
          </w:p>
          <w:p>
            <w:pPr>
              <w:pStyle w:val="77"/>
              <w:numPr>
                <w:ilvl w:val="0"/>
                <w:numId w:val="14"/>
              </w:numPr>
              <w:ind w:firstLineChars="0"/>
              <w:rPr>
                <w:rFonts w:hint="eastAsia" w:ascii="仿宋" w:hAnsi="仿宋" w:eastAsia="仿宋"/>
                <w:sz w:val="28"/>
                <w:szCs w:val="28"/>
              </w:rPr>
            </w:pPr>
            <w:r>
              <w:rPr>
                <w:rFonts w:hint="eastAsia" w:ascii="仿宋" w:hAnsi="仿宋" w:eastAsia="仿宋"/>
                <w:sz w:val="28"/>
                <w:szCs w:val="28"/>
              </w:rPr>
              <w:t>广西：常规因子接入102(102)家；工况接入78(78)家；监测标记85家；标记（人工）98家。</w:t>
            </w:r>
          </w:p>
          <w:p>
            <w:pPr>
              <w:pStyle w:val="77"/>
              <w:numPr>
                <w:ilvl w:val="0"/>
                <w:numId w:val="14"/>
              </w:numPr>
              <w:ind w:firstLineChars="0"/>
              <w:rPr>
                <w:rFonts w:ascii="仿宋" w:hAnsi="仿宋" w:eastAsia="仿宋"/>
                <w:sz w:val="28"/>
                <w:szCs w:val="28"/>
              </w:rPr>
            </w:pPr>
            <w:r>
              <w:rPr>
                <w:rFonts w:hint="eastAsia" w:ascii="仿宋" w:hAnsi="仿宋" w:eastAsia="仿宋"/>
                <w:sz w:val="28"/>
                <w:szCs w:val="28"/>
              </w:rPr>
              <w:t>四川：常规因子接入182(182)家；工况接入121(121)家；监测标记182家；标记（人工）180家。</w:t>
            </w:r>
          </w:p>
          <w:p>
            <w:pPr>
              <w:numPr>
                <w:ilvl w:val="0"/>
                <w:numId w:val="21"/>
              </w:numPr>
              <w:rPr>
                <w:rFonts w:ascii="仿宋" w:hAnsi="仿宋" w:eastAsia="仿宋"/>
                <w:sz w:val="28"/>
                <w:szCs w:val="28"/>
              </w:rPr>
            </w:pPr>
            <w:r>
              <w:rPr>
                <w:rFonts w:ascii="仿宋" w:hAnsi="仿宋" w:eastAsia="仿宋"/>
                <w:sz w:val="28"/>
                <w:szCs w:val="28"/>
              </w:rPr>
              <w:t>各省督办进度：</w:t>
            </w:r>
          </w:p>
          <w:p>
            <w:pPr>
              <w:pStyle w:val="77"/>
              <w:numPr>
                <w:ilvl w:val="0"/>
                <w:numId w:val="14"/>
              </w:numPr>
              <w:ind w:firstLineChars="0"/>
              <w:rPr>
                <w:rFonts w:ascii="仿宋" w:hAnsi="仿宋" w:eastAsia="仿宋"/>
                <w:sz w:val="28"/>
                <w:szCs w:val="28"/>
              </w:rPr>
            </w:pPr>
            <w:r>
              <w:rPr>
                <w:rFonts w:hint="eastAsia" w:ascii="仿宋" w:hAnsi="仿宋" w:eastAsia="仿宋"/>
                <w:sz w:val="28"/>
                <w:szCs w:val="28"/>
              </w:rPr>
              <w:t>山东</w:t>
            </w:r>
            <w:r>
              <w:rPr>
                <w:rFonts w:hint="eastAsia" w:ascii="仿宋" w:hAnsi="仿宋" w:eastAsia="仿宋"/>
                <w:sz w:val="28"/>
                <w:szCs w:val="28"/>
                <w:lang w:eastAsia="zh-CN"/>
              </w:rPr>
              <w:t>、</w:t>
            </w:r>
            <w:r>
              <w:rPr>
                <w:rFonts w:hint="eastAsia" w:ascii="仿宋" w:hAnsi="仿宋" w:eastAsia="仿宋"/>
                <w:sz w:val="28"/>
                <w:szCs w:val="28"/>
              </w:rPr>
              <w:t>四川、广西、江苏、浙江、河北：短信</w:t>
            </w:r>
            <w:r>
              <w:rPr>
                <w:rFonts w:hint="eastAsia" w:ascii="仿宋" w:hAnsi="仿宋" w:eastAsia="仿宋"/>
                <w:sz w:val="28"/>
                <w:szCs w:val="28"/>
                <w:lang w:val="en-US" w:eastAsia="zh-CN"/>
              </w:rPr>
              <w:t>均</w:t>
            </w:r>
            <w:r>
              <w:rPr>
                <w:rFonts w:hint="eastAsia" w:ascii="仿宋" w:hAnsi="仿宋" w:eastAsia="仿宋"/>
                <w:sz w:val="28"/>
                <w:szCs w:val="28"/>
              </w:rPr>
              <w:t>已开启。</w:t>
            </w:r>
          </w:p>
          <w:p>
            <w:pPr>
              <w:pStyle w:val="77"/>
              <w:numPr>
                <w:ilvl w:val="0"/>
                <w:numId w:val="14"/>
              </w:numPr>
              <w:ind w:firstLineChars="0"/>
              <w:rPr>
                <w:rFonts w:ascii="仿宋" w:hAnsi="仿宋" w:eastAsia="仿宋"/>
                <w:sz w:val="28"/>
                <w:szCs w:val="28"/>
              </w:rPr>
            </w:pPr>
            <w:r>
              <w:rPr>
                <w:rFonts w:hint="eastAsia" w:ascii="仿宋" w:hAnsi="仿宋" w:eastAsia="仿宋"/>
                <w:sz w:val="28"/>
                <w:szCs w:val="28"/>
                <w:lang w:val="en-US" w:eastAsia="zh-CN"/>
              </w:rPr>
              <w:t>广西开通微信，浙江微信正在调试。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28"/>
                <w:szCs w:val="28"/>
              </w:rPr>
              <w:t>三、企</w:t>
            </w:r>
            <w:r>
              <w:rPr>
                <w:rFonts w:ascii="黑体" w:hAnsi="黑体" w:eastAsia="黑体"/>
                <w:sz w:val="28"/>
                <w:szCs w:val="28"/>
              </w:rPr>
              <w:t>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22"/>
              </w:numPr>
              <w:ind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基本情况：截止9月28日企业云服务关注人数66097; 8月28日至9月2日新增关注用户211人。</w:t>
            </w:r>
          </w:p>
          <w:p>
            <w:pPr>
              <w:pStyle w:val="77"/>
              <w:numPr>
                <w:ilvl w:val="0"/>
                <w:numId w:val="22"/>
              </w:numPr>
              <w:ind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本周处理环保云服务咨询97人次,回复消息总数500。</w:t>
            </w:r>
          </w:p>
          <w:p>
            <w:pPr>
              <w:pStyle w:val="77"/>
              <w:numPr>
                <w:ilvl w:val="0"/>
                <w:numId w:val="22"/>
              </w:numPr>
              <w:ind w:firstLineChars="0"/>
              <w:rPr>
                <w:rFonts w:ascii="仿宋" w:hAnsi="仿宋" w:eastAsia="仿宋"/>
                <w:sz w:val="28"/>
                <w:szCs w:val="28"/>
              </w:rPr>
            </w:pPr>
            <w:bookmarkStart w:id="0" w:name="_GoBack"/>
            <w:bookmarkEnd w:id="0"/>
            <w:r>
              <w:rPr>
                <w:rFonts w:hint="eastAsia" w:ascii="仿宋" w:hAnsi="仿宋" w:eastAsia="仿宋"/>
                <w:sz w:val="28"/>
                <w:szCs w:val="28"/>
                <w:lang w:val="en-US" w:eastAsia="zh-CN"/>
              </w:rPr>
              <w:t>共值守588企业,1434个监控点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32"/>
              </w:rPr>
              <w:t>四、下</w:t>
            </w:r>
            <w:r>
              <w:rPr>
                <w:rFonts w:ascii="黑体" w:hAnsi="黑体" w:eastAsia="黑体"/>
                <w:sz w:val="32"/>
              </w:rPr>
              <w:t>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numPr>
                <w:ilvl w:val="0"/>
                <w:numId w:val="23"/>
              </w:numPr>
              <w:rPr>
                <w:rFonts w:hint="eastAsia" w:ascii="仿宋" w:hAnsi="仿宋" w:eastAsia="仿宋"/>
                <w:sz w:val="28"/>
                <w:szCs w:val="24"/>
              </w:rPr>
            </w:pPr>
            <w:r>
              <w:rPr>
                <w:rFonts w:hint="eastAsia" w:ascii="仿宋" w:hAnsi="仿宋" w:eastAsia="仿宋"/>
                <w:sz w:val="28"/>
                <w:szCs w:val="24"/>
              </w:rPr>
              <w:t>六省&amp;平台事业部省份工作推进-重点：各省督办保障、内蒙部署保障支持及联调；</w:t>
            </w:r>
          </w:p>
          <w:p>
            <w:pPr>
              <w:numPr>
                <w:ilvl w:val="0"/>
                <w:numId w:val="23"/>
              </w:numPr>
              <w:rPr>
                <w:rFonts w:hint="eastAsia" w:ascii="仿宋" w:hAnsi="仿宋" w:eastAsia="仿宋"/>
                <w:sz w:val="28"/>
                <w:szCs w:val="24"/>
              </w:rPr>
            </w:pPr>
            <w:r>
              <w:rPr>
                <w:rFonts w:hint="eastAsia" w:ascii="仿宋" w:hAnsi="仿宋" w:eastAsia="仿宋"/>
                <w:sz w:val="28"/>
                <w:szCs w:val="24"/>
              </w:rPr>
              <w:t>Mongodb培训 及 考核准备</w:t>
            </w:r>
          </w:p>
          <w:p>
            <w:pPr>
              <w:numPr>
                <w:ilvl w:val="0"/>
                <w:numId w:val="23"/>
              </w:numPr>
              <w:rPr>
                <w:rFonts w:hint="eastAsia" w:ascii="仿宋" w:hAnsi="仿宋" w:eastAsia="仿宋"/>
                <w:sz w:val="28"/>
                <w:szCs w:val="24"/>
              </w:rPr>
            </w:pPr>
            <w:r>
              <w:rPr>
                <w:rFonts w:hint="eastAsia" w:ascii="仿宋" w:hAnsi="仿宋" w:eastAsia="仿宋"/>
                <w:sz w:val="28"/>
                <w:szCs w:val="24"/>
              </w:rPr>
              <w:t>4.2.2版本升级支持及保障</w:t>
            </w:r>
          </w:p>
          <w:p>
            <w:pPr>
              <w:numPr>
                <w:ilvl w:val="0"/>
                <w:numId w:val="23"/>
              </w:numPr>
              <w:rPr>
                <w:rFonts w:hint="eastAsia" w:ascii="仿宋" w:hAnsi="仿宋" w:eastAsia="仿宋"/>
                <w:sz w:val="28"/>
                <w:szCs w:val="24"/>
              </w:rPr>
            </w:pPr>
            <w:r>
              <w:rPr>
                <w:rFonts w:hint="eastAsia" w:ascii="仿宋" w:hAnsi="仿宋" w:eastAsia="仿宋"/>
                <w:sz w:val="28"/>
                <w:szCs w:val="24"/>
              </w:rPr>
              <w:t>8月合同事项表</w:t>
            </w:r>
          </w:p>
          <w:p>
            <w:pPr>
              <w:numPr>
                <w:ilvl w:val="0"/>
                <w:numId w:val="23"/>
              </w:numPr>
              <w:rPr>
                <w:rFonts w:hint="eastAsia" w:ascii="仿宋" w:hAnsi="仿宋" w:eastAsia="仿宋"/>
                <w:sz w:val="28"/>
                <w:szCs w:val="24"/>
              </w:rPr>
            </w:pPr>
            <w:r>
              <w:rPr>
                <w:rFonts w:hint="eastAsia" w:ascii="仿宋" w:hAnsi="仿宋" w:eastAsia="仿宋"/>
                <w:sz w:val="28"/>
                <w:szCs w:val="24"/>
              </w:rPr>
              <w:t>广元投标一拖二</w:t>
            </w:r>
          </w:p>
          <w:p>
            <w:pPr>
              <w:numPr>
                <w:ilvl w:val="0"/>
                <w:numId w:val="23"/>
              </w:numPr>
              <w:rPr>
                <w:rFonts w:hint="eastAsia" w:ascii="仿宋" w:hAnsi="仿宋" w:eastAsia="仿宋"/>
                <w:sz w:val="28"/>
                <w:szCs w:val="24"/>
              </w:rPr>
            </w:pPr>
            <w:r>
              <w:rPr>
                <w:rFonts w:hint="eastAsia" w:ascii="仿宋" w:hAnsi="仿宋" w:eastAsia="仿宋"/>
                <w:sz w:val="28"/>
                <w:szCs w:val="24"/>
              </w:rPr>
              <w:t>孝感运维一拖二</w:t>
            </w:r>
          </w:p>
          <w:p>
            <w:pPr>
              <w:numPr>
                <w:ilvl w:val="0"/>
                <w:numId w:val="23"/>
              </w:numPr>
              <w:rPr>
                <w:rFonts w:hint="eastAsia" w:ascii="仿宋" w:hAnsi="仿宋" w:eastAsia="仿宋"/>
                <w:sz w:val="28"/>
                <w:szCs w:val="24"/>
              </w:rPr>
            </w:pPr>
            <w:r>
              <w:rPr>
                <w:rFonts w:hint="eastAsia" w:ascii="仿宋" w:hAnsi="仿宋" w:eastAsia="仿宋"/>
                <w:sz w:val="28"/>
                <w:szCs w:val="24"/>
              </w:rPr>
              <w:t>光大开发投标</w:t>
            </w:r>
          </w:p>
          <w:p>
            <w:pPr>
              <w:numPr>
                <w:ilvl w:val="0"/>
                <w:numId w:val="23"/>
              </w:numPr>
              <w:rPr>
                <w:rFonts w:hint="eastAsia" w:ascii="仿宋" w:hAnsi="仿宋" w:eastAsia="仿宋"/>
                <w:sz w:val="28"/>
                <w:szCs w:val="24"/>
              </w:rPr>
            </w:pPr>
            <w:r>
              <w:rPr>
                <w:rFonts w:hint="eastAsia" w:ascii="仿宋" w:hAnsi="仿宋" w:eastAsia="仿宋"/>
                <w:sz w:val="28"/>
                <w:szCs w:val="24"/>
              </w:rPr>
              <w:t>企业级365服务投标文件的审核</w:t>
            </w:r>
          </w:p>
          <w:p>
            <w:pPr>
              <w:numPr>
                <w:ilvl w:val="0"/>
                <w:numId w:val="23"/>
              </w:numPr>
              <w:rPr>
                <w:rFonts w:ascii="仿宋" w:hAnsi="仿宋" w:eastAsia="仿宋"/>
                <w:sz w:val="28"/>
                <w:szCs w:val="24"/>
              </w:rPr>
            </w:pPr>
            <w:r>
              <w:rPr>
                <w:rFonts w:hint="eastAsia" w:ascii="仿宋" w:hAnsi="仿宋" w:eastAsia="仿宋"/>
                <w:sz w:val="28"/>
                <w:szCs w:val="24"/>
              </w:rPr>
              <w:t>攀钢污染源自动监控数据管理平台建设方案修改</w:t>
            </w:r>
          </w:p>
        </w:tc>
      </w:tr>
    </w:tbl>
    <w:p>
      <w:pPr>
        <w:wordWrap w:val="0"/>
        <w:ind w:right="560"/>
        <w:jc w:val="center"/>
        <w:rPr>
          <w:rFonts w:ascii="仿宋" w:hAnsi="仿宋" w:eastAsia="仿宋"/>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 xml:space="preserve">      </w:t>
      </w:r>
      <w:r>
        <w:rPr>
          <w:rFonts w:hint="eastAsia" w:ascii="仿宋" w:hAnsi="仿宋" w:eastAsia="仿宋"/>
          <w:sz w:val="28"/>
          <w:szCs w:val="28"/>
        </w:rPr>
        <w:t xml:space="preserve">王 芳 </w:t>
      </w:r>
      <w:r>
        <w:rPr>
          <w:rFonts w:ascii="仿宋" w:hAnsi="仿宋" w:eastAsia="仿宋"/>
          <w:sz w:val="28"/>
          <w:szCs w:val="28"/>
        </w:rPr>
        <w:t xml:space="preserve">     </w:t>
      </w:r>
    </w:p>
    <w:p>
      <w:pPr>
        <w:wordWrap w:val="0"/>
        <w:ind w:right="560"/>
        <w:jc w:val="right"/>
        <w:rPr>
          <w:rFonts w:ascii="仿宋" w:hAnsi="仿宋" w:eastAsia="仿宋"/>
          <w:sz w:val="28"/>
          <w:szCs w:val="28"/>
        </w:rPr>
        <w:sectPr>
          <w:headerReference r:id="rId3" w:type="default"/>
          <w:footerReference r:id="rId5" w:type="default"/>
          <w:headerReference r:id="rId4" w:type="even"/>
          <w:pgSz w:w="11906" w:h="16838"/>
          <w:pgMar w:top="1135" w:right="1800" w:bottom="1246" w:left="1800" w:header="563" w:footer="611" w:gutter="0"/>
          <w:cols w:space="425" w:num="1"/>
          <w:docGrid w:type="lines" w:linePitch="312" w:charSpace="0"/>
        </w:sectPr>
      </w:pPr>
      <w:r>
        <w:rPr>
          <w:rFonts w:hint="eastAsia" w:ascii="仿宋" w:hAnsi="仿宋" w:eastAsia="仿宋"/>
          <w:sz w:val="28"/>
          <w:szCs w:val="28"/>
        </w:rPr>
        <w:t xml:space="preserve"> </w:t>
      </w:r>
      <w:r>
        <w:rPr>
          <w:rFonts w:ascii="仿宋" w:hAnsi="仿宋" w:eastAsia="仿宋"/>
          <w:sz w:val="28"/>
          <w:szCs w:val="28"/>
          <w:u w:val="single"/>
        </w:rPr>
        <w:t>2021</w:t>
      </w:r>
      <w:r>
        <w:rPr>
          <w:rFonts w:hint="eastAsia" w:ascii="仿宋" w:hAnsi="仿宋" w:eastAsia="仿宋"/>
          <w:sz w:val="28"/>
          <w:szCs w:val="28"/>
        </w:rPr>
        <w:t>年</w:t>
      </w:r>
      <w:r>
        <w:rPr>
          <w:rFonts w:hint="eastAsia" w:ascii="仿宋" w:hAnsi="仿宋" w:eastAsia="仿宋"/>
          <w:sz w:val="28"/>
          <w:szCs w:val="28"/>
          <w:u w:val="single"/>
          <w:lang w:val="en-US" w:eastAsia="zh-CN"/>
        </w:rPr>
        <w:t>9</w:t>
      </w:r>
      <w:r>
        <w:rPr>
          <w:rFonts w:hint="eastAsia" w:ascii="仿宋" w:hAnsi="仿宋" w:eastAsia="仿宋"/>
          <w:sz w:val="28"/>
          <w:szCs w:val="28"/>
        </w:rPr>
        <w:t>月</w:t>
      </w:r>
      <w:r>
        <w:rPr>
          <w:rFonts w:hint="eastAsia" w:ascii="仿宋" w:hAnsi="仿宋" w:eastAsia="仿宋"/>
          <w:sz w:val="28"/>
          <w:szCs w:val="28"/>
          <w:u w:val="single"/>
          <w:lang w:val="en-US" w:eastAsia="zh-CN"/>
        </w:rPr>
        <w:t>5</w:t>
      </w:r>
      <w:r>
        <w:rPr>
          <w:rFonts w:hint="eastAsia" w:ascii="仿宋" w:hAnsi="仿宋" w:eastAsia="仿宋"/>
          <w:sz w:val="28"/>
          <w:szCs w:val="28"/>
        </w:rPr>
        <w:t>日</w:t>
      </w:r>
    </w:p>
    <w:p>
      <w:pPr>
        <w:wordWrap w:val="0"/>
        <w:ind w:right="560"/>
        <w:rPr>
          <w:rFonts w:ascii="仿宋" w:hAnsi="仿宋" w:eastAsia="仿宋"/>
          <w:b/>
          <w:sz w:val="28"/>
          <w:szCs w:val="28"/>
        </w:rPr>
      </w:pPr>
      <w:r>
        <w:rPr>
          <w:rFonts w:hint="eastAsia" w:ascii="仿宋" w:hAnsi="仿宋" w:eastAsia="仿宋"/>
          <w:b/>
          <w:sz w:val="28"/>
          <w:szCs w:val="28"/>
        </w:rPr>
        <w:t>附</w:t>
      </w:r>
      <w:r>
        <w:rPr>
          <w:rFonts w:ascii="仿宋" w:hAnsi="仿宋" w:eastAsia="仿宋"/>
          <w:b/>
          <w:sz w:val="28"/>
          <w:szCs w:val="28"/>
        </w:rPr>
        <w:t>件1</w:t>
      </w:r>
      <w:r>
        <w:rPr>
          <w:rFonts w:hint="eastAsia" w:ascii="仿宋" w:hAnsi="仿宋" w:eastAsia="仿宋"/>
          <w:b/>
          <w:sz w:val="28"/>
          <w:szCs w:val="28"/>
        </w:rPr>
        <w:t>：培训情况</w:t>
      </w:r>
    </w:p>
    <w:tbl>
      <w:tblPr>
        <w:tblStyle w:val="17"/>
        <w:tblW w:w="14005" w:type="dxa"/>
        <w:tblInd w:w="96" w:type="dxa"/>
        <w:shd w:val="clear" w:color="auto" w:fill="auto"/>
        <w:tblLayout w:type="fixed"/>
        <w:tblCellMar>
          <w:top w:w="0" w:type="dxa"/>
          <w:left w:w="108" w:type="dxa"/>
          <w:bottom w:w="0" w:type="dxa"/>
          <w:right w:w="108" w:type="dxa"/>
        </w:tblCellMar>
      </w:tblPr>
      <w:tblGrid>
        <w:gridCol w:w="1515"/>
        <w:gridCol w:w="2101"/>
        <w:gridCol w:w="6876"/>
        <w:gridCol w:w="1476"/>
        <w:gridCol w:w="2037"/>
      </w:tblGrid>
      <w:tr>
        <w:tblPrEx>
          <w:shd w:val="clear" w:color="auto" w:fill="auto"/>
          <w:tblCellMar>
            <w:top w:w="0" w:type="dxa"/>
            <w:left w:w="108" w:type="dxa"/>
            <w:bottom w:w="0" w:type="dxa"/>
            <w:right w:w="108" w:type="dxa"/>
          </w:tblCellMar>
        </w:tblPrEx>
        <w:trPr>
          <w:trHeight w:val="72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val="0"/>
                <w:bCs w:val="0"/>
                <w:i w:val="0"/>
                <w:iCs w:val="0"/>
                <w:color w:val="000000"/>
                <w:sz w:val="22"/>
                <w:szCs w:val="22"/>
                <w:u w:val="none"/>
              </w:rPr>
            </w:pPr>
            <w:r>
              <w:rPr>
                <w:rFonts w:hint="eastAsia" w:ascii="微软雅黑" w:hAnsi="微软雅黑" w:eastAsia="微软雅黑" w:cs="微软雅黑"/>
                <w:b w:val="0"/>
                <w:bCs w:val="0"/>
                <w:i w:val="0"/>
                <w:iCs w:val="0"/>
                <w:color w:val="000000"/>
                <w:kern w:val="0"/>
                <w:sz w:val="22"/>
                <w:szCs w:val="22"/>
                <w:u w:val="none"/>
                <w:lang w:val="en-US" w:eastAsia="zh-CN" w:bidi="ar"/>
              </w:rPr>
              <w:t>本月重点工作总结</w:t>
            </w:r>
          </w:p>
        </w:tc>
        <w:tc>
          <w:tcPr>
            <w:tcW w:w="2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2"/>
                <w:szCs w:val="22"/>
                <w:u w:val="none"/>
              </w:rPr>
            </w:pPr>
            <w:r>
              <w:rPr>
                <w:rFonts w:hint="eastAsia" w:ascii="微软雅黑" w:hAnsi="微软雅黑" w:eastAsia="微软雅黑" w:cs="微软雅黑"/>
                <w:b w:val="0"/>
                <w:bCs w:val="0"/>
                <w:i w:val="0"/>
                <w:iCs w:val="0"/>
                <w:color w:val="000000"/>
                <w:kern w:val="0"/>
                <w:sz w:val="22"/>
                <w:szCs w:val="22"/>
                <w:u w:val="none"/>
                <w:lang w:val="en-US" w:eastAsia="zh-CN" w:bidi="ar"/>
              </w:rPr>
              <w:t>重点事项</w:t>
            </w:r>
          </w:p>
        </w:tc>
        <w:tc>
          <w:tcPr>
            <w:tcW w:w="6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2"/>
                <w:szCs w:val="22"/>
                <w:u w:val="none"/>
              </w:rPr>
            </w:pPr>
            <w:r>
              <w:rPr>
                <w:rFonts w:hint="eastAsia" w:ascii="微软雅黑" w:hAnsi="微软雅黑" w:eastAsia="微软雅黑" w:cs="微软雅黑"/>
                <w:b w:val="0"/>
                <w:bCs w:val="0"/>
                <w:i w:val="0"/>
                <w:iCs w:val="0"/>
                <w:color w:val="000000"/>
                <w:kern w:val="0"/>
                <w:sz w:val="22"/>
                <w:szCs w:val="22"/>
                <w:u w:val="none"/>
                <w:lang w:val="en-US" w:eastAsia="zh-CN" w:bidi="ar"/>
              </w:rPr>
              <w:t>详细内容</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2"/>
                <w:szCs w:val="22"/>
                <w:u w:val="none"/>
              </w:rPr>
            </w:pPr>
            <w:r>
              <w:rPr>
                <w:rFonts w:hint="eastAsia" w:ascii="微软雅黑" w:hAnsi="微软雅黑" w:eastAsia="微软雅黑" w:cs="微软雅黑"/>
                <w:b w:val="0"/>
                <w:bCs w:val="0"/>
                <w:i w:val="0"/>
                <w:iCs w:val="0"/>
                <w:color w:val="000000"/>
                <w:kern w:val="0"/>
                <w:sz w:val="22"/>
                <w:szCs w:val="22"/>
                <w:u w:val="none"/>
                <w:lang w:val="en-US" w:eastAsia="zh-CN" w:bidi="ar"/>
              </w:rPr>
              <w:t>完成情况</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2"/>
                <w:szCs w:val="22"/>
                <w:u w:val="none"/>
              </w:rPr>
            </w:pPr>
            <w:r>
              <w:rPr>
                <w:rFonts w:hint="eastAsia" w:ascii="微软雅黑" w:hAnsi="微软雅黑" w:eastAsia="微软雅黑" w:cs="微软雅黑"/>
                <w:b w:val="0"/>
                <w:bCs w:val="0"/>
                <w:i w:val="0"/>
                <w:iCs w:val="0"/>
                <w:color w:val="000000"/>
                <w:kern w:val="0"/>
                <w:sz w:val="22"/>
                <w:szCs w:val="22"/>
                <w:u w:val="none"/>
                <w:lang w:val="en-US" w:eastAsia="zh-CN" w:bidi="ar"/>
              </w:rPr>
              <w:t>下周工作计划</w:t>
            </w:r>
          </w:p>
        </w:tc>
      </w:tr>
      <w:tr>
        <w:tblPrEx>
          <w:shd w:val="clear" w:color="auto" w:fill="auto"/>
          <w:tblCellMar>
            <w:top w:w="0" w:type="dxa"/>
            <w:left w:w="108" w:type="dxa"/>
            <w:bottom w:w="0" w:type="dxa"/>
            <w:right w:w="108" w:type="dxa"/>
          </w:tblCellMar>
        </w:tblPrEx>
        <w:trPr>
          <w:trHeight w:val="312" w:hRule="atLeast"/>
        </w:trPr>
        <w:tc>
          <w:tcPr>
            <w:tcW w:w="1515"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培训</w:t>
            </w:r>
          </w:p>
        </w:tc>
        <w:tc>
          <w:tcPr>
            <w:tcW w:w="2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新员工培训</w:t>
            </w:r>
          </w:p>
        </w:tc>
        <w:tc>
          <w:tcPr>
            <w:tcW w:w="6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孙洋入职培训与跟进，但由于个人择业问题，选择离开</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已经完成</w:t>
            </w:r>
          </w:p>
        </w:tc>
        <w:tc>
          <w:tcPr>
            <w:tcW w:w="2037"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12" w:hRule="atLeast"/>
        </w:trPr>
        <w:tc>
          <w:tcPr>
            <w:tcW w:w="151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2101"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主管培训</w:t>
            </w:r>
          </w:p>
        </w:tc>
        <w:tc>
          <w:tcPr>
            <w:tcW w:w="6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主管考评的集体培训沟通</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已经完成</w:t>
            </w:r>
          </w:p>
        </w:tc>
        <w:tc>
          <w:tcPr>
            <w:tcW w:w="2037"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12" w:hRule="atLeast"/>
        </w:trPr>
        <w:tc>
          <w:tcPr>
            <w:tcW w:w="151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2101"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6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主管、运维人员考评表的设计</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正在进行</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12" w:hRule="atLeast"/>
        </w:trPr>
        <w:tc>
          <w:tcPr>
            <w:tcW w:w="151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2101"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687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运维人员技能提升目标、结果等的完善</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已经完成</w:t>
            </w:r>
          </w:p>
        </w:tc>
        <w:tc>
          <w:tcPr>
            <w:tcW w:w="2037"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12" w:hRule="atLeast"/>
        </w:trPr>
        <w:tc>
          <w:tcPr>
            <w:tcW w:w="151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210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产品培训</w:t>
            </w:r>
          </w:p>
        </w:tc>
        <w:tc>
          <w:tcPr>
            <w:tcW w:w="687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“非现场精准监管”产品培训的组织与开展</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已经完成</w:t>
            </w:r>
          </w:p>
        </w:tc>
        <w:tc>
          <w:tcPr>
            <w:tcW w:w="2037"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12" w:hRule="atLeast"/>
        </w:trPr>
        <w:tc>
          <w:tcPr>
            <w:tcW w:w="151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2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技能培训</w:t>
            </w:r>
          </w:p>
        </w:tc>
        <w:tc>
          <w:tcPr>
            <w:tcW w:w="687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mongodb培训安排与通知，并梳理考核人员名单</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正在进行</w:t>
            </w:r>
          </w:p>
        </w:tc>
        <w:tc>
          <w:tcPr>
            <w:tcW w:w="2037"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CellMar>
            <w:top w:w="0" w:type="dxa"/>
            <w:left w:w="108" w:type="dxa"/>
            <w:bottom w:w="0" w:type="dxa"/>
            <w:right w:w="108" w:type="dxa"/>
          </w:tblCellMar>
        </w:tblPrEx>
        <w:trPr>
          <w:trHeight w:val="312" w:hRule="atLeast"/>
        </w:trPr>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推广协助</w:t>
            </w:r>
          </w:p>
        </w:tc>
        <w:tc>
          <w:tcPr>
            <w:tcW w:w="21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推广协助</w:t>
            </w:r>
          </w:p>
        </w:tc>
        <w:tc>
          <w:tcPr>
            <w:tcW w:w="6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风控产品实施</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已经完成</w:t>
            </w:r>
          </w:p>
        </w:tc>
        <w:tc>
          <w:tcPr>
            <w:tcW w:w="2037"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12" w:hRule="atLeast"/>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2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c>
          <w:tcPr>
            <w:tcW w:w="6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光大南京、光大古田客户投诉处理</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已经完成</w:t>
            </w:r>
          </w:p>
        </w:tc>
        <w:tc>
          <w:tcPr>
            <w:tcW w:w="2037"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bl>
    <w:p>
      <w:pPr>
        <w:widowControl/>
        <w:jc w:val="left"/>
        <w:rPr>
          <w:rFonts w:ascii="仿宋" w:hAnsi="仿宋" w:eastAsia="仿宋"/>
          <w:b/>
          <w:sz w:val="28"/>
          <w:szCs w:val="28"/>
        </w:rPr>
      </w:pPr>
    </w:p>
    <w:p>
      <w:pPr>
        <w:pageBreakBefore/>
        <w:widowControl/>
        <w:jc w:val="left"/>
        <w:rPr>
          <w:rFonts w:ascii="仿宋" w:hAnsi="仿宋" w:eastAsia="仿宋"/>
          <w:b/>
          <w:sz w:val="28"/>
          <w:szCs w:val="28"/>
        </w:rPr>
      </w:pPr>
      <w:r>
        <w:rPr>
          <w:rFonts w:hint="eastAsia" w:ascii="仿宋" w:hAnsi="仿宋" w:eastAsia="仿宋"/>
          <w:b/>
          <w:sz w:val="28"/>
          <w:szCs w:val="28"/>
        </w:rPr>
        <w:t>附件</w:t>
      </w:r>
      <w:r>
        <w:rPr>
          <w:rFonts w:ascii="仿宋" w:hAnsi="仿宋" w:eastAsia="仿宋"/>
          <w:b/>
          <w:sz w:val="28"/>
          <w:szCs w:val="28"/>
        </w:rPr>
        <w:t>2</w:t>
      </w:r>
      <w:r>
        <w:rPr>
          <w:rFonts w:hint="eastAsia" w:ascii="仿宋" w:hAnsi="仿宋" w:eastAsia="仿宋"/>
          <w:b/>
          <w:sz w:val="28"/>
          <w:szCs w:val="28"/>
        </w:rPr>
        <w:t>：新人学习情况：</w:t>
      </w:r>
      <w:r>
        <w:rPr>
          <w:rFonts w:ascii="仿宋" w:hAnsi="仿宋" w:eastAsia="仿宋"/>
          <w:b/>
          <w:sz w:val="28"/>
          <w:szCs w:val="28"/>
        </w:rPr>
        <w:t xml:space="preserve"> </w:t>
      </w:r>
    </w:p>
    <w:tbl>
      <w:tblPr>
        <w:tblStyle w:val="17"/>
        <w:tblW w:w="14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65"/>
        <w:gridCol w:w="1190"/>
        <w:gridCol w:w="770"/>
        <w:gridCol w:w="1430"/>
        <w:gridCol w:w="1494"/>
        <w:gridCol w:w="1966"/>
        <w:gridCol w:w="2230"/>
        <w:gridCol w:w="3000"/>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0" w:hRule="atLeast"/>
          <w:jc w:val="center"/>
        </w:trPr>
        <w:tc>
          <w:tcPr>
            <w:tcW w:w="965" w:type="dxa"/>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区域</w:t>
            </w:r>
          </w:p>
        </w:tc>
        <w:tc>
          <w:tcPr>
            <w:tcW w:w="1190" w:type="dxa"/>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姓名</w:t>
            </w:r>
          </w:p>
        </w:tc>
        <w:tc>
          <w:tcPr>
            <w:tcW w:w="770" w:type="dxa"/>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性别</w:t>
            </w:r>
          </w:p>
        </w:tc>
        <w:tc>
          <w:tcPr>
            <w:tcW w:w="1430" w:type="dxa"/>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入职时间</w:t>
            </w:r>
          </w:p>
        </w:tc>
        <w:tc>
          <w:tcPr>
            <w:tcW w:w="1494" w:type="dxa"/>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学习结束时间</w:t>
            </w:r>
          </w:p>
        </w:tc>
        <w:tc>
          <w:tcPr>
            <w:tcW w:w="1966" w:type="dxa"/>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学习进度</w:t>
            </w:r>
          </w:p>
        </w:tc>
        <w:tc>
          <w:tcPr>
            <w:tcW w:w="2230" w:type="dxa"/>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学习状态</w:t>
            </w:r>
          </w:p>
        </w:tc>
        <w:tc>
          <w:tcPr>
            <w:tcW w:w="3000" w:type="dxa"/>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综合情况</w:t>
            </w:r>
          </w:p>
        </w:tc>
        <w:tc>
          <w:tcPr>
            <w:tcW w:w="1720" w:type="dxa"/>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96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总部</w:t>
            </w:r>
          </w:p>
        </w:tc>
        <w:tc>
          <w:tcPr>
            <w:tcW w:w="119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马根宇</w:t>
            </w:r>
          </w:p>
        </w:tc>
        <w:tc>
          <w:tcPr>
            <w:tcW w:w="7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43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7月6日</w:t>
            </w:r>
          </w:p>
        </w:tc>
        <w:tc>
          <w:tcPr>
            <w:tcW w:w="149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7月31日</w:t>
            </w:r>
          </w:p>
        </w:tc>
        <w:tc>
          <w:tcPr>
            <w:tcW w:w="196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三大行业政策、垃圾焚烧</w:t>
            </w:r>
          </w:p>
        </w:tc>
        <w:tc>
          <w:tcPr>
            <w:tcW w:w="223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学习认真、细致</w:t>
            </w:r>
          </w:p>
        </w:tc>
        <w:tc>
          <w:tcPr>
            <w:tcW w:w="30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善于沟通，主动交流，思路清晰，认真踏实</w:t>
            </w:r>
          </w:p>
        </w:tc>
        <w:tc>
          <w:tcPr>
            <w:tcW w:w="17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自动监控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96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总部</w:t>
            </w:r>
          </w:p>
        </w:tc>
        <w:tc>
          <w:tcPr>
            <w:tcW w:w="119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张宽</w:t>
            </w:r>
          </w:p>
        </w:tc>
        <w:tc>
          <w:tcPr>
            <w:tcW w:w="7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43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7月12日</w:t>
            </w:r>
          </w:p>
        </w:tc>
        <w:tc>
          <w:tcPr>
            <w:tcW w:w="1494" w:type="dxa"/>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96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三大行业政策、垃圾焚烧</w:t>
            </w:r>
          </w:p>
        </w:tc>
        <w:tc>
          <w:tcPr>
            <w:tcW w:w="223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学习认真</w:t>
            </w:r>
          </w:p>
        </w:tc>
        <w:tc>
          <w:tcPr>
            <w:tcW w:w="30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比较积极，表达思路清晰，学习的深入性待提升</w:t>
            </w:r>
          </w:p>
        </w:tc>
        <w:tc>
          <w:tcPr>
            <w:tcW w:w="17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自动监控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8" w:hRule="atLeast"/>
          <w:jc w:val="center"/>
        </w:trPr>
        <w:tc>
          <w:tcPr>
            <w:tcW w:w="965" w:type="dxa"/>
            <w:shd w:val="clear" w:color="auto" w:fill="auto"/>
            <w:noWrap/>
            <w:vAlign w:val="center"/>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西安市</w:t>
            </w:r>
          </w:p>
        </w:tc>
        <w:tc>
          <w:tcPr>
            <w:tcW w:w="119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81"/>
                <w:rFonts w:hint="eastAsia" w:ascii="仿宋" w:hAnsi="仿宋" w:eastAsia="仿宋" w:cs="仿宋"/>
                <w:sz w:val="24"/>
                <w:szCs w:val="24"/>
                <w:lang w:val="en-US" w:eastAsia="zh-CN" w:bidi="ar"/>
              </w:rPr>
              <w:t>曹涛涛</w:t>
            </w:r>
          </w:p>
        </w:tc>
        <w:tc>
          <w:tcPr>
            <w:tcW w:w="7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43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7月26日</w:t>
            </w:r>
          </w:p>
        </w:tc>
        <w:tc>
          <w:tcPr>
            <w:tcW w:w="149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8月27日</w:t>
            </w:r>
          </w:p>
        </w:tc>
        <w:tc>
          <w:tcPr>
            <w:tcW w:w="196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现场端政策</w:t>
            </w:r>
          </w:p>
        </w:tc>
        <w:tc>
          <w:tcPr>
            <w:tcW w:w="223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学习认真但不够细致</w:t>
            </w:r>
          </w:p>
        </w:tc>
        <w:tc>
          <w:tcPr>
            <w:tcW w:w="30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有经验，但学习总结能力一般</w:t>
            </w:r>
          </w:p>
        </w:tc>
        <w:tc>
          <w:tcPr>
            <w:tcW w:w="17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在线巡检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6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总部</w:t>
            </w:r>
          </w:p>
        </w:tc>
        <w:tc>
          <w:tcPr>
            <w:tcW w:w="119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刘衍新</w:t>
            </w:r>
          </w:p>
        </w:tc>
        <w:tc>
          <w:tcPr>
            <w:tcW w:w="7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43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8月2日</w:t>
            </w:r>
          </w:p>
        </w:tc>
        <w:tc>
          <w:tcPr>
            <w:tcW w:w="149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8月31日</w:t>
            </w:r>
          </w:p>
        </w:tc>
        <w:tc>
          <w:tcPr>
            <w:tcW w:w="196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现场端政策</w:t>
            </w:r>
          </w:p>
        </w:tc>
        <w:tc>
          <w:tcPr>
            <w:tcW w:w="223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认真学习、目标清晰</w:t>
            </w:r>
          </w:p>
        </w:tc>
        <w:tc>
          <w:tcPr>
            <w:tcW w:w="30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沟通能力较强、经验较丰富、水方面掌握一般</w:t>
            </w:r>
          </w:p>
        </w:tc>
        <w:tc>
          <w:tcPr>
            <w:tcW w:w="17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在线巡检</w:t>
            </w:r>
          </w:p>
        </w:tc>
      </w:tr>
    </w:tbl>
    <w:p>
      <w:pPr>
        <w:wordWrap w:val="0"/>
        <w:ind w:right="560"/>
        <w:rPr>
          <w:rFonts w:ascii="仿宋" w:hAnsi="仿宋" w:eastAsia="仿宋"/>
          <w:sz w:val="28"/>
          <w:szCs w:val="28"/>
        </w:rPr>
      </w:pPr>
    </w:p>
    <w:sectPr>
      <w:headerReference r:id="rId6" w:type="default"/>
      <w:footerReference r:id="rId7" w:type="default"/>
      <w:pgSz w:w="16838" w:h="11906" w:orient="landscape"/>
      <w:pgMar w:top="993" w:right="779" w:bottom="709" w:left="1246"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5"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i1BHH4Q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1q+4MwLRw3fGq/ZPDszBGwoYO13MWuT&#10;Z/8YtiB/I/Ow7oU/6MLw6RIobZozqr9S8gED4e+H76AoRhwTFJvOXXQZkgxg59KNy60b+pyYpMvF&#10;fH5X19QoSW+zxV1pViWa59wQMX3T4FjetNwS7YItTltMmYtonkNyKQ8PxtrSb+vZ0PL59AtploJm&#10;OHpVUhGsUTksJ2A87Nc2spPIs1O+IpFeXoflGhuB/RiHF9xAGscqwtGrkYj1V2+yHaOxe1CXXXz2&#10;jNpbGF9HMc/P63PJfvn9V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OLUEc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ln>
                    </wps:spPr>
                    <wps:bodyPr/>
                  </wps:wsp>
                </a:graphicData>
              </a:graphic>
            </wp:anchor>
          </w:drawing>
        </mc:Choice>
        <mc:Fallback>
          <w:pict>
            <v:line id="Line 7" o:spid="_x0000_s1026" o:spt="20" style="position:absolute;left:0pt;flip:y;margin-left:36pt;margin-top:5.2pt;height:0.85pt;width:706.2pt;z-index:251660288;mso-width-relative:page;mso-height-relative:page;" filled="f" stroked="t" coordsize="21600,21600" o:gfxdata="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I4lEtYAAAAJAQAADwAAAAAAAAABACAAAAAi&#10;AAAAZHJzL2Rvd25yZXYueG1sUEsBAhQAFAAAAAgAh07iQFh6HorTAQAArQMAAA4AAAAAAAAAAQAg&#10;AAAAJQEAAGRycy9lMm9Eb2MueG1sUEsFBgAAAAAGAAYAWQEAAGoFA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926AFF"/>
    <w:multiLevelType w:val="singleLevel"/>
    <w:tmpl w:val="B9926AFF"/>
    <w:lvl w:ilvl="0" w:tentative="0">
      <w:start w:val="1"/>
      <w:numFmt w:val="decimal"/>
      <w:lvlText w:val="(%1)"/>
      <w:lvlJc w:val="left"/>
      <w:pPr>
        <w:ind w:left="425" w:hanging="425"/>
      </w:pPr>
      <w:rPr>
        <w:rFonts w:hint="default"/>
      </w:rPr>
    </w:lvl>
  </w:abstractNum>
  <w:abstractNum w:abstractNumId="1">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2">
    <w:nsid w:val="00DB0B6B"/>
    <w:multiLevelType w:val="multilevel"/>
    <w:tmpl w:val="00DB0B6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4">
    <w:nsid w:val="0512265D"/>
    <w:multiLevelType w:val="multilevel"/>
    <w:tmpl w:val="0512265D"/>
    <w:lvl w:ilvl="0" w:tentative="0">
      <w:start w:val="1"/>
      <w:numFmt w:val="japaneseCounting"/>
      <w:lvlText w:val="%1、"/>
      <w:lvlJc w:val="left"/>
      <w:pPr>
        <w:ind w:left="720" w:hanging="720"/>
      </w:pPr>
      <w:rPr>
        <w:rFonts w:hint="default" w:ascii="黑体" w:hAnsi="黑体" w:eastAsia="黑体"/>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67566DF"/>
    <w:multiLevelType w:val="multilevel"/>
    <w:tmpl w:val="067566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7CA7FC4"/>
    <w:multiLevelType w:val="multilevel"/>
    <w:tmpl w:val="07CA7FC4"/>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7">
    <w:nsid w:val="0A7F495C"/>
    <w:multiLevelType w:val="multilevel"/>
    <w:tmpl w:val="0A7F495C"/>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8">
    <w:nsid w:val="12810161"/>
    <w:multiLevelType w:val="multilevel"/>
    <w:tmpl w:val="12810161"/>
    <w:lvl w:ilvl="0" w:tentative="0">
      <w:start w:val="1"/>
      <w:numFmt w:val="decimal"/>
      <w:lvlText w:val="%1、"/>
      <w:lvlJc w:val="left"/>
      <w:pPr>
        <w:ind w:left="720" w:hanging="72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277DB5"/>
    <w:multiLevelType w:val="multilevel"/>
    <w:tmpl w:val="21277DB5"/>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28032A2"/>
    <w:multiLevelType w:val="multilevel"/>
    <w:tmpl w:val="228032A2"/>
    <w:lvl w:ilvl="0" w:tentative="0">
      <w:start w:val="1"/>
      <w:numFmt w:val="decimal"/>
      <w:lvlText w:val="%1)"/>
      <w:lvlJc w:val="left"/>
      <w:pPr>
        <w:ind w:left="840" w:hanging="420"/>
      </w:pPr>
    </w:lvl>
    <w:lvl w:ilvl="1" w:tentative="0">
      <w:start w:val="1"/>
      <w:numFmt w:val="decimalEnclosedCircle"/>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2">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C8255CC"/>
    <w:multiLevelType w:val="multilevel"/>
    <w:tmpl w:val="4C8255CC"/>
    <w:lvl w:ilvl="0" w:tentative="0">
      <w:start w:val="1"/>
      <w:numFmt w:val="decimal"/>
      <w:lvlText w:val="%1、"/>
      <w:lvlJc w:val="left"/>
      <w:pPr>
        <w:ind w:left="319" w:hanging="420"/>
      </w:pPr>
      <w:rPr>
        <w:rFonts w:hint="default"/>
      </w:rPr>
    </w:lvl>
    <w:lvl w:ilvl="1" w:tentative="0">
      <w:start w:val="1"/>
      <w:numFmt w:val="lowerLetter"/>
      <w:lvlText w:val="%2)"/>
      <w:lvlJc w:val="left"/>
      <w:pPr>
        <w:ind w:left="739" w:hanging="420"/>
      </w:pPr>
    </w:lvl>
    <w:lvl w:ilvl="2" w:tentative="0">
      <w:start w:val="1"/>
      <w:numFmt w:val="lowerRoman"/>
      <w:lvlText w:val="%3."/>
      <w:lvlJc w:val="right"/>
      <w:pPr>
        <w:ind w:left="1159" w:hanging="420"/>
      </w:pPr>
    </w:lvl>
    <w:lvl w:ilvl="3" w:tentative="0">
      <w:start w:val="1"/>
      <w:numFmt w:val="decimal"/>
      <w:lvlText w:val="%4."/>
      <w:lvlJc w:val="left"/>
      <w:pPr>
        <w:ind w:left="1579" w:hanging="420"/>
      </w:pPr>
    </w:lvl>
    <w:lvl w:ilvl="4" w:tentative="0">
      <w:start w:val="1"/>
      <w:numFmt w:val="lowerLetter"/>
      <w:lvlText w:val="%5)"/>
      <w:lvlJc w:val="left"/>
      <w:pPr>
        <w:ind w:left="1999" w:hanging="420"/>
      </w:pPr>
    </w:lvl>
    <w:lvl w:ilvl="5" w:tentative="0">
      <w:start w:val="1"/>
      <w:numFmt w:val="lowerRoman"/>
      <w:lvlText w:val="%6."/>
      <w:lvlJc w:val="right"/>
      <w:pPr>
        <w:ind w:left="2419" w:hanging="420"/>
      </w:pPr>
    </w:lvl>
    <w:lvl w:ilvl="6" w:tentative="0">
      <w:start w:val="1"/>
      <w:numFmt w:val="decimal"/>
      <w:lvlText w:val="%7."/>
      <w:lvlJc w:val="left"/>
      <w:pPr>
        <w:ind w:left="2839" w:hanging="420"/>
      </w:pPr>
    </w:lvl>
    <w:lvl w:ilvl="7" w:tentative="0">
      <w:start w:val="1"/>
      <w:numFmt w:val="lowerLetter"/>
      <w:lvlText w:val="%8)"/>
      <w:lvlJc w:val="left"/>
      <w:pPr>
        <w:ind w:left="3259" w:hanging="420"/>
      </w:pPr>
    </w:lvl>
    <w:lvl w:ilvl="8" w:tentative="0">
      <w:start w:val="1"/>
      <w:numFmt w:val="lowerRoman"/>
      <w:lvlText w:val="%9."/>
      <w:lvlJc w:val="right"/>
      <w:pPr>
        <w:ind w:left="3679" w:hanging="420"/>
      </w:pPr>
    </w:lvl>
  </w:abstractNum>
  <w:abstractNum w:abstractNumId="14">
    <w:nsid w:val="4D556DB7"/>
    <w:multiLevelType w:val="multilevel"/>
    <w:tmpl w:val="4D556DB7"/>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5">
    <w:nsid w:val="5B8551DB"/>
    <w:multiLevelType w:val="multilevel"/>
    <w:tmpl w:val="5B8551D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2180637"/>
    <w:multiLevelType w:val="multilevel"/>
    <w:tmpl w:val="62180637"/>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83B61DF"/>
    <w:multiLevelType w:val="multilevel"/>
    <w:tmpl w:val="683B61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2270952"/>
    <w:multiLevelType w:val="multilevel"/>
    <w:tmpl w:val="72270952"/>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71A76FC"/>
    <w:multiLevelType w:val="multilevel"/>
    <w:tmpl w:val="771A76FC"/>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abstractNum w:abstractNumId="22">
    <w:nsid w:val="7D503F9A"/>
    <w:multiLevelType w:val="multilevel"/>
    <w:tmpl w:val="7D503F9A"/>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1"/>
  </w:num>
  <w:num w:numId="3">
    <w:abstractNumId w:val="4"/>
  </w:num>
  <w:num w:numId="4">
    <w:abstractNumId w:val="2"/>
  </w:num>
  <w:num w:numId="5">
    <w:abstractNumId w:val="19"/>
  </w:num>
  <w:num w:numId="6">
    <w:abstractNumId w:val="17"/>
  </w:num>
  <w:num w:numId="7">
    <w:abstractNumId w:val="20"/>
  </w:num>
  <w:num w:numId="8">
    <w:abstractNumId w:val="15"/>
  </w:num>
  <w:num w:numId="9">
    <w:abstractNumId w:val="5"/>
  </w:num>
  <w:num w:numId="10">
    <w:abstractNumId w:val="22"/>
  </w:num>
  <w:num w:numId="11">
    <w:abstractNumId w:val="9"/>
  </w:num>
  <w:num w:numId="12">
    <w:abstractNumId w:val="16"/>
  </w:num>
  <w:num w:numId="13">
    <w:abstractNumId w:val="12"/>
  </w:num>
  <w:num w:numId="14">
    <w:abstractNumId w:val="3"/>
  </w:num>
  <w:num w:numId="15">
    <w:abstractNumId w:val="18"/>
  </w:num>
  <w:num w:numId="16">
    <w:abstractNumId w:val="6"/>
  </w:num>
  <w:num w:numId="17">
    <w:abstractNumId w:val="10"/>
  </w:num>
  <w:num w:numId="18">
    <w:abstractNumId w:val="0"/>
  </w:num>
  <w:num w:numId="19">
    <w:abstractNumId w:val="21"/>
  </w:num>
  <w:num w:numId="20">
    <w:abstractNumId w:val="7"/>
  </w:num>
  <w:num w:numId="21">
    <w:abstractNumId w:val="14"/>
  </w:num>
  <w:num w:numId="22">
    <w:abstractNumId w:val="1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6D51"/>
    <w:rsid w:val="00586D63"/>
    <w:rsid w:val="00587662"/>
    <w:rsid w:val="00587ACD"/>
    <w:rsid w:val="00587BD5"/>
    <w:rsid w:val="00587BD9"/>
    <w:rsid w:val="00590301"/>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B6A"/>
    <w:rsid w:val="00EF7D59"/>
    <w:rsid w:val="00F00494"/>
    <w:rsid w:val="00F006F3"/>
    <w:rsid w:val="00F0076B"/>
    <w:rsid w:val="00F00978"/>
    <w:rsid w:val="00F00B0B"/>
    <w:rsid w:val="00F0109E"/>
    <w:rsid w:val="00F01190"/>
    <w:rsid w:val="00F012B4"/>
    <w:rsid w:val="00F014DD"/>
    <w:rsid w:val="00F01541"/>
    <w:rsid w:val="00F016B4"/>
    <w:rsid w:val="00F02130"/>
    <w:rsid w:val="00F027EC"/>
    <w:rsid w:val="00F02AD1"/>
    <w:rsid w:val="00F02BD9"/>
    <w:rsid w:val="00F02CA3"/>
    <w:rsid w:val="00F02E91"/>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BD8"/>
    <w:rsid w:val="00F717E8"/>
    <w:rsid w:val="00F71E6B"/>
    <w:rsid w:val="00F7223B"/>
    <w:rsid w:val="00F72251"/>
    <w:rsid w:val="00F72A9E"/>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B4314D"/>
    <w:rsid w:val="022A3569"/>
    <w:rsid w:val="023A6AF3"/>
    <w:rsid w:val="02967D8B"/>
    <w:rsid w:val="02C46A0E"/>
    <w:rsid w:val="03592784"/>
    <w:rsid w:val="04F749B2"/>
    <w:rsid w:val="067A1D59"/>
    <w:rsid w:val="06F22056"/>
    <w:rsid w:val="07D90093"/>
    <w:rsid w:val="085C314F"/>
    <w:rsid w:val="08A407DA"/>
    <w:rsid w:val="08A45EED"/>
    <w:rsid w:val="08B85D9F"/>
    <w:rsid w:val="09315304"/>
    <w:rsid w:val="094A6750"/>
    <w:rsid w:val="0A4C3D4B"/>
    <w:rsid w:val="0B202D02"/>
    <w:rsid w:val="0B7211E0"/>
    <w:rsid w:val="0BB240E8"/>
    <w:rsid w:val="0CF25A37"/>
    <w:rsid w:val="0DCB1650"/>
    <w:rsid w:val="0EE10F89"/>
    <w:rsid w:val="0F37070A"/>
    <w:rsid w:val="0F8F4E7D"/>
    <w:rsid w:val="102E4B9C"/>
    <w:rsid w:val="10BA57E6"/>
    <w:rsid w:val="116708DA"/>
    <w:rsid w:val="119A0FCD"/>
    <w:rsid w:val="11A22BC5"/>
    <w:rsid w:val="125F08AE"/>
    <w:rsid w:val="127565C0"/>
    <w:rsid w:val="12B3527A"/>
    <w:rsid w:val="13963684"/>
    <w:rsid w:val="13D85DD1"/>
    <w:rsid w:val="1428530A"/>
    <w:rsid w:val="14CB6448"/>
    <w:rsid w:val="15146D0A"/>
    <w:rsid w:val="152D4CF8"/>
    <w:rsid w:val="15825B6D"/>
    <w:rsid w:val="15DB01E8"/>
    <w:rsid w:val="16535E11"/>
    <w:rsid w:val="172E2BFE"/>
    <w:rsid w:val="17482CFD"/>
    <w:rsid w:val="178F77B9"/>
    <w:rsid w:val="17B02986"/>
    <w:rsid w:val="18B30244"/>
    <w:rsid w:val="190702BA"/>
    <w:rsid w:val="19213A89"/>
    <w:rsid w:val="19940290"/>
    <w:rsid w:val="1B0F6DAB"/>
    <w:rsid w:val="1BC755BB"/>
    <w:rsid w:val="1BCA4D46"/>
    <w:rsid w:val="1BDB0729"/>
    <w:rsid w:val="1BDB59CA"/>
    <w:rsid w:val="1D226994"/>
    <w:rsid w:val="1DBC1DCF"/>
    <w:rsid w:val="1DE531ED"/>
    <w:rsid w:val="1EA235A3"/>
    <w:rsid w:val="1F042606"/>
    <w:rsid w:val="1F1C78F8"/>
    <w:rsid w:val="1F8D6D8E"/>
    <w:rsid w:val="1F9B3FFC"/>
    <w:rsid w:val="1FF626DA"/>
    <w:rsid w:val="200B37B4"/>
    <w:rsid w:val="2034725E"/>
    <w:rsid w:val="20E148FA"/>
    <w:rsid w:val="22EB0F8D"/>
    <w:rsid w:val="230E7943"/>
    <w:rsid w:val="23DC4636"/>
    <w:rsid w:val="242D212D"/>
    <w:rsid w:val="2497134F"/>
    <w:rsid w:val="24C91980"/>
    <w:rsid w:val="24E97654"/>
    <w:rsid w:val="25B43DDD"/>
    <w:rsid w:val="26762926"/>
    <w:rsid w:val="270E0969"/>
    <w:rsid w:val="27403FBF"/>
    <w:rsid w:val="27417A37"/>
    <w:rsid w:val="276D6D19"/>
    <w:rsid w:val="27704F31"/>
    <w:rsid w:val="27D5628E"/>
    <w:rsid w:val="29122833"/>
    <w:rsid w:val="2A425402"/>
    <w:rsid w:val="2AA47241"/>
    <w:rsid w:val="2ACE191A"/>
    <w:rsid w:val="2B743BA8"/>
    <w:rsid w:val="2BAE0CBD"/>
    <w:rsid w:val="2C1072F7"/>
    <w:rsid w:val="2D532BE6"/>
    <w:rsid w:val="2D950D64"/>
    <w:rsid w:val="2DD56DFC"/>
    <w:rsid w:val="2EB5529C"/>
    <w:rsid w:val="2EF95180"/>
    <w:rsid w:val="2F083677"/>
    <w:rsid w:val="2F2A1A00"/>
    <w:rsid w:val="2F720E67"/>
    <w:rsid w:val="2FF35F48"/>
    <w:rsid w:val="30E20DDC"/>
    <w:rsid w:val="30F60703"/>
    <w:rsid w:val="314457E6"/>
    <w:rsid w:val="31585E59"/>
    <w:rsid w:val="318B18D8"/>
    <w:rsid w:val="31AC6EA2"/>
    <w:rsid w:val="32733763"/>
    <w:rsid w:val="327B6CD1"/>
    <w:rsid w:val="329944D6"/>
    <w:rsid w:val="33B42829"/>
    <w:rsid w:val="33C5130B"/>
    <w:rsid w:val="33DC09C9"/>
    <w:rsid w:val="33F1417D"/>
    <w:rsid w:val="375176DF"/>
    <w:rsid w:val="38D76487"/>
    <w:rsid w:val="39505BEB"/>
    <w:rsid w:val="39BE2FDF"/>
    <w:rsid w:val="3A9E6046"/>
    <w:rsid w:val="3AAD2CA9"/>
    <w:rsid w:val="3B7D47D0"/>
    <w:rsid w:val="3B7D6A63"/>
    <w:rsid w:val="3C6F3877"/>
    <w:rsid w:val="3CC473EC"/>
    <w:rsid w:val="3D403929"/>
    <w:rsid w:val="3D680592"/>
    <w:rsid w:val="3D935499"/>
    <w:rsid w:val="3DD17B1C"/>
    <w:rsid w:val="3EBA5B1E"/>
    <w:rsid w:val="3F432222"/>
    <w:rsid w:val="40932EFC"/>
    <w:rsid w:val="40F70006"/>
    <w:rsid w:val="412B4E53"/>
    <w:rsid w:val="41A63B03"/>
    <w:rsid w:val="41E835E3"/>
    <w:rsid w:val="427A4275"/>
    <w:rsid w:val="42B16E6F"/>
    <w:rsid w:val="42DD7109"/>
    <w:rsid w:val="43214878"/>
    <w:rsid w:val="4358037E"/>
    <w:rsid w:val="43A27B48"/>
    <w:rsid w:val="43B217E0"/>
    <w:rsid w:val="44147FFA"/>
    <w:rsid w:val="441D6B4B"/>
    <w:rsid w:val="44EB5397"/>
    <w:rsid w:val="45A25D5E"/>
    <w:rsid w:val="462D10CC"/>
    <w:rsid w:val="46B44BAA"/>
    <w:rsid w:val="47701E82"/>
    <w:rsid w:val="47771CF9"/>
    <w:rsid w:val="478A3792"/>
    <w:rsid w:val="47E61C88"/>
    <w:rsid w:val="484E66BD"/>
    <w:rsid w:val="488C696B"/>
    <w:rsid w:val="498768F7"/>
    <w:rsid w:val="4A0533EF"/>
    <w:rsid w:val="4B136FE3"/>
    <w:rsid w:val="4B835B2E"/>
    <w:rsid w:val="4C172D2F"/>
    <w:rsid w:val="4C223D47"/>
    <w:rsid w:val="4C9F1601"/>
    <w:rsid w:val="4D1234C2"/>
    <w:rsid w:val="4D536A39"/>
    <w:rsid w:val="4D850140"/>
    <w:rsid w:val="4E4E02C7"/>
    <w:rsid w:val="4E58153C"/>
    <w:rsid w:val="4EEE1036"/>
    <w:rsid w:val="50095FCB"/>
    <w:rsid w:val="50195F0B"/>
    <w:rsid w:val="506B16FE"/>
    <w:rsid w:val="50722306"/>
    <w:rsid w:val="51201EE2"/>
    <w:rsid w:val="51356C91"/>
    <w:rsid w:val="51393AEB"/>
    <w:rsid w:val="51F37586"/>
    <w:rsid w:val="523640BC"/>
    <w:rsid w:val="524B3B82"/>
    <w:rsid w:val="529608C5"/>
    <w:rsid w:val="53112520"/>
    <w:rsid w:val="53431105"/>
    <w:rsid w:val="54990B98"/>
    <w:rsid w:val="54E96D7E"/>
    <w:rsid w:val="54F5733E"/>
    <w:rsid w:val="56287D72"/>
    <w:rsid w:val="5730262F"/>
    <w:rsid w:val="58BD3208"/>
    <w:rsid w:val="59066F08"/>
    <w:rsid w:val="59BD4096"/>
    <w:rsid w:val="5B966BE5"/>
    <w:rsid w:val="5BA43CF1"/>
    <w:rsid w:val="5C5B38F8"/>
    <w:rsid w:val="5D2D7485"/>
    <w:rsid w:val="5DC82E42"/>
    <w:rsid w:val="5E1D5EA5"/>
    <w:rsid w:val="5E1E645B"/>
    <w:rsid w:val="5E21078F"/>
    <w:rsid w:val="5E2B09F6"/>
    <w:rsid w:val="5E9C0959"/>
    <w:rsid w:val="5F6B2FC6"/>
    <w:rsid w:val="60C231B4"/>
    <w:rsid w:val="61A87CC7"/>
    <w:rsid w:val="61EF5257"/>
    <w:rsid w:val="627A419E"/>
    <w:rsid w:val="62AE47BD"/>
    <w:rsid w:val="62F8783D"/>
    <w:rsid w:val="63B12D17"/>
    <w:rsid w:val="65F44AEB"/>
    <w:rsid w:val="66067FF4"/>
    <w:rsid w:val="660C5F9A"/>
    <w:rsid w:val="663D5EA3"/>
    <w:rsid w:val="671A5A7E"/>
    <w:rsid w:val="67CC0400"/>
    <w:rsid w:val="682A3731"/>
    <w:rsid w:val="685676B1"/>
    <w:rsid w:val="687D5666"/>
    <w:rsid w:val="690D15AB"/>
    <w:rsid w:val="69E3573C"/>
    <w:rsid w:val="6AA6277F"/>
    <w:rsid w:val="6AF5096E"/>
    <w:rsid w:val="6B416429"/>
    <w:rsid w:val="6B67641B"/>
    <w:rsid w:val="6B756C4D"/>
    <w:rsid w:val="6C400A12"/>
    <w:rsid w:val="6C721432"/>
    <w:rsid w:val="6DBB5A10"/>
    <w:rsid w:val="6E10791C"/>
    <w:rsid w:val="6E76550C"/>
    <w:rsid w:val="6F582C43"/>
    <w:rsid w:val="6F7D6131"/>
    <w:rsid w:val="728B6FDF"/>
    <w:rsid w:val="72D15331"/>
    <w:rsid w:val="73222020"/>
    <w:rsid w:val="73272131"/>
    <w:rsid w:val="73C05545"/>
    <w:rsid w:val="73D12149"/>
    <w:rsid w:val="73D37344"/>
    <w:rsid w:val="741F4D5A"/>
    <w:rsid w:val="74342AA5"/>
    <w:rsid w:val="74812AA5"/>
    <w:rsid w:val="761123D7"/>
    <w:rsid w:val="761D1C6A"/>
    <w:rsid w:val="76A23922"/>
    <w:rsid w:val="775F259E"/>
    <w:rsid w:val="77B705C5"/>
    <w:rsid w:val="77BE68FA"/>
    <w:rsid w:val="77D95540"/>
    <w:rsid w:val="77E94290"/>
    <w:rsid w:val="780E58D9"/>
    <w:rsid w:val="78166B33"/>
    <w:rsid w:val="78636EC0"/>
    <w:rsid w:val="787F640D"/>
    <w:rsid w:val="78F77ECE"/>
    <w:rsid w:val="79030EFD"/>
    <w:rsid w:val="79745F67"/>
    <w:rsid w:val="79DC6070"/>
    <w:rsid w:val="7A422D1C"/>
    <w:rsid w:val="7A505F35"/>
    <w:rsid w:val="7A624C0B"/>
    <w:rsid w:val="7B4B2BA5"/>
    <w:rsid w:val="7B704945"/>
    <w:rsid w:val="7B90134F"/>
    <w:rsid w:val="7C420E44"/>
    <w:rsid w:val="7C555243"/>
    <w:rsid w:val="7DE053A6"/>
    <w:rsid w:val="7E216177"/>
    <w:rsid w:val="7EC67416"/>
    <w:rsid w:val="7F821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s>
      <w:ind w:left="420" w:hanging="420"/>
    </w:pPr>
  </w:style>
  <w:style w:type="paragraph" w:styleId="13">
    <w:name w:val="Balloon Text"/>
    <w:basedOn w:val="1"/>
    <w:link w:val="78"/>
    <w:semiHidden/>
    <w:unhideWhenUsed/>
    <w:qFormat/>
    <w:uiPriority w:val="99"/>
    <w:rPr>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semiHidden/>
    <w:unhideWhenUsed/>
    <w:qFormat/>
    <w:uiPriority w:val="99"/>
    <w:rPr>
      <w:color w:val="954F72"/>
      <w:u w:val="single"/>
    </w:rPr>
  </w:style>
  <w:style w:type="character" w:styleId="21">
    <w:name w:val="Hyperlink"/>
    <w:semiHidden/>
    <w:unhideWhenUsed/>
    <w:qFormat/>
    <w:uiPriority w:val="99"/>
    <w:rPr>
      <w:color w:val="0563C1"/>
      <w:u w:val="single"/>
    </w:rPr>
  </w:style>
  <w:style w:type="character" w:customStyle="1" w:styleId="22">
    <w:name w:val="标题 1 Char"/>
    <w:link w:val="2"/>
    <w:qFormat/>
    <w:uiPriority w:val="9"/>
    <w:rPr>
      <w:rFonts w:ascii="Calibri" w:hAnsi="Calibri"/>
      <w:b/>
      <w:bCs/>
      <w:kern w:val="44"/>
      <w:sz w:val="28"/>
      <w:szCs w:val="44"/>
    </w:rPr>
  </w:style>
  <w:style w:type="paragraph" w:customStyle="1" w:styleId="2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qFormat/>
    <w:uiPriority w:val="34"/>
    <w:pPr>
      <w:ind w:firstLine="420" w:firstLineChars="200"/>
    </w:pPr>
  </w:style>
  <w:style w:type="character" w:customStyle="1" w:styleId="78">
    <w:name w:val="批注框文本 Char"/>
    <w:basedOn w:val="19"/>
    <w:link w:val="13"/>
    <w:semiHidden/>
    <w:qFormat/>
    <w:uiPriority w:val="99"/>
    <w:rPr>
      <w:rFonts w:ascii="Calibri" w:hAnsi="Calibri"/>
      <w:kern w:val="2"/>
      <w:sz w:val="18"/>
      <w:szCs w:val="18"/>
    </w:rPr>
  </w:style>
  <w:style w:type="character" w:customStyle="1" w:styleId="79">
    <w:name w:val="font21"/>
    <w:basedOn w:val="19"/>
    <w:qFormat/>
    <w:uiPriority w:val="0"/>
    <w:rPr>
      <w:rFonts w:hint="eastAsia" w:ascii="等线" w:hAnsi="等线" w:eastAsia="等线" w:cs="等线"/>
      <w:color w:val="000000"/>
      <w:sz w:val="22"/>
      <w:szCs w:val="22"/>
      <w:u w:val="none"/>
    </w:rPr>
  </w:style>
  <w:style w:type="character" w:customStyle="1" w:styleId="80">
    <w:name w:val="font01"/>
    <w:basedOn w:val="19"/>
    <w:qFormat/>
    <w:uiPriority w:val="0"/>
    <w:rPr>
      <w:rFonts w:hint="eastAsia" w:ascii="等线" w:hAnsi="等线" w:eastAsia="等线" w:cs="等线"/>
      <w:color w:val="000000"/>
      <w:sz w:val="22"/>
      <w:szCs w:val="22"/>
      <w:u w:val="none"/>
    </w:rPr>
  </w:style>
  <w:style w:type="character" w:customStyle="1" w:styleId="81">
    <w:name w:val="font11"/>
    <w:basedOn w:val="19"/>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519B96-D2AA-4E65-A647-8CE7397667BD}">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8</Pages>
  <Words>655</Words>
  <Characters>3740</Characters>
  <Lines>31</Lines>
  <Paragraphs>8</Paragraphs>
  <TotalTime>23</TotalTime>
  <ScaleCrop>false</ScaleCrop>
  <LinksUpToDate>false</LinksUpToDate>
  <CharactersWithSpaces>4387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♈️小红帽</cp:lastModifiedBy>
  <dcterms:modified xsi:type="dcterms:W3CDTF">2021-09-05T10:21:20Z</dcterms:modified>
  <dc:title>功能列表</dc:title>
  <cp:revision>3570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C629E1671D0A4C889A2BFC91DAB65C23</vt:lpwstr>
  </property>
</Properties>
</file>