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</w:rPr>
        <w:t>3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和来宾市局周科沟通项目方案需求，修改方案。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珠海高栏港沟通平台接口及明年项目预算。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和海南省厅李科沟通4.2升级需求及硬件配置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浙江地市级服务预算方案编制报送工作。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非现场监管客户联系预算报送。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风控及巡检下半年计划制定与实施。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区域内365值守续签工作与数采定销售工作；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跟进长春新需求功能研发；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跟进辽宁省运维项目申报工作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运城市非现场监管市场推广。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山西省厅非现场监管市场推广。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太原市动态管控市场推广。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山西省厅2021年自动监控运维推广。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大同市新荣区县级综合平台建设方案编制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四川省信息中心运维项目和邛崃运维项目均已经中标，合同已经起草好发给客户。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贵阳市国控运维项目招标事宜沟通，已经挂网，8月31日开标。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攀钢集团方案客户正在修改。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昆明海创和腾冲海创合同签订，海创云南4家企业已经全部签订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广元运维项目沟通，预计下周挂网。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天津中节能2个监控点挂网采购。北京2人驻地运维申请报客户（李红燕）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肥城中节能 续签（秦喜红）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汶上圣元365服务合同签订（王志文）。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平凉驻地运维跟进。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酒泉垃圾焚烧跟进。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南京市运维服务投标方案的准备（陪标等）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连云港服务招投标方案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安徽数采仪代理商的沟通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365服务合同催款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地13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孝感1人金仙硕入职时间：9月孝感1人金仙硕入职时间：9月13日由于个人原因不考虑了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泰州黄永杰1人，技术面试中。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孝感孝感运维2人，孙洋入职、刘杰回绝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余文斌  入职地更改为珠海 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技术服务工程师（孝感）孙洋入职时间8月24日（下周二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)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离职2人：厦门曾宸  、本部高胜。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完成新排查工作说明文稿录音及小视频制作。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三个行业数据标记及电子督办专家解读文稿内容完善。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垃圾焚烧培训最新课件内容规划总。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三个行业公众号内容梳理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用电、工况监控指南征求意见稿的修改工作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编写影响造纸行业比对监测结果的研究报告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自动监控领域论文撰写准备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整理到目前为止风控的风险点等。为自动生成风控报告做准备。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统计垃圾焚烧签报相关数据，并统计飞灰填报表有问题的企业的反馈修改情况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北京延庆地区污染处理厂超标企业数据统计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第三季度超标15天企业统计核实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用电、工况监控指南征求意见稿的审核工作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排查系统发文PPT制作        50%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三行业专家解读文件修改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因陕西自6月18日至7月25日数据因地方原因未上报至部里，现在数据已补传，根据补传数据进行涉及范围传输率重算，及严重超标2季度重算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造纸行业需求沟通：（1）造纸标记备注原因模板，上线前与课题组沟通（2）沟通平台导出内容和造纸生产设施标记内容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李天齐学习数据库相关、垃圾焚烧业务知识、读懂报文写报文学习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风控报告修改：（1）修改3份风控报告，分别为：瀚蓝晋江、瀚蓝安溪、瀚蓝万载。（2）重新编写风控报告：成都三峰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自动监控排放情况与环境监测数据情况分析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关于完善保障自动监控数据方案及建议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调度平台、垃圾焚烧督办平台数据统计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江苏省异常线索统计8.9-8.15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 提供企业名单1年内异常数据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“2+26”城市涉气重点排污单位排放情况与北京市环境监测数据对比情况0820        完成  自动化工具消息发送讨论与程序脚本配合协商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zabbix告警值不准确问题排查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 45服务器与63服务器建立连接数过多问题处理        完成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本周评审18份，其中服务运营部2G合同0份（0w），2B合同18份（47.42w）；本周服务运营部新增合同额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84.33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万元,截止本周服务运营共签订合同4017.17万，任务完成率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89.27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%：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何帮业2B四份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①昆明海创环境工程有限责任公司-值守新签0.98w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②华西能源环保电力（昭通）有限公司-培训3.5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③成都市兴蓉万兴环保发电有限公司二分公司-风控8.91w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④腾冲海创能源科技有限责任公司-值守新签0.98w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王超2B三份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①台州高能生物能源有限公司-值守续签0.98w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②舟山旺能环保能源有限公司-风控7.74w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③温岭绿能新能源有限公司-值守续签1.96w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黄于明2B两份协议一份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①莆田市圣元环保电力有限公司-值守续签5.88w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②瀚蓝（晋江）固废处理有限公司-技术服务合同补充协议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③光大绿色环保城乡再生能源（古田）有限公司-数采仪2.17w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刘希鑫2B一份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①广东泰和清环保科技有限公司-数采仪3.3w（重签）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陈磊2、2B一份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①平阳绿色动力再生能源有限公司-值守新签0.98w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王志文2B一份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①汶上县圣元环保电力有限公司-值守新签0.98w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毛活文2B一份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①湖南森尚仪器有限公司-数采仪2.2w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郭效金2B一份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①光大环保能源（玉林）有限公司-值守新签0.98w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秦喜红2B一份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①中节能（肥城）环保能源有限公司-值守续签1.96w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刘祥辉2B一份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①梅州市三峰环保能源有限公司-值守续签1.96w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陈磊1、2B一份</w:t>
            </w:r>
          </w:p>
          <w:p>
            <w:pPr>
              <w:pStyle w:val="77"/>
              <w:numPr>
                <w:ilvl w:val="0"/>
                <w:numId w:val="0"/>
              </w:numPr>
              <w:ind w:left="283" w:left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①阜宁协鑫再生能源发电有限公司-值守续签1.96w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天津东丽项目烟气在线监测提醒服务365标书审核一拖二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南京本地国发软件升级保障服务标书一拖二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连云岗招投标相关事宜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贵阳招投标相关事宜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光大单一来源招投标相关事宜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广元运维招投标相关事宜。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本部、泰州、孝感、吉安、厦门等招聘沟通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西安招投标事宜配合安排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天津、乌鲁木齐、孝感、吉安人员事宜沟通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陕西省厅产假事宜安排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高胜离职事宜安排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人员与合同对应最新情况更新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六省工作推进：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六省目前进展情况：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河北、山东、浙江、广西、四川已部署联调完成。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江苏：南京正在重新部署中；扬州连云港，盐城因4.2与3.2数据库之间不互通，仅迁移部分数据，其他地市同步完成。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安徽：正在升级4.2.2版本，对比企业基本信息中，合肥进行简易行业培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。 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湖南：本周无进展。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内蒙：省厅+10地市服务器到位，2地市未到位，本周呼和浩特、通辽、包头、乌兰察布、兴安盟部署中。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北京：服务器基本到位，计划下周开始部署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试点企业接入情况：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河北：常规因子接入304(304)家；工况接入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(203)家；监测标记22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家；标记（人工）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江苏：常规因子接入239(239)家；工况接入213(214)家；监测标记239家；标记（人工）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浙江：常规因子接入261(263)家；工况接入161(162)家；监测标记261家；标记（人工）256家。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山东：常规因子接入457(457)家；工况接入40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(409)家；监测标记456家；标记（人工）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广西：常规因子接入102(102)家；工况接入78(78)家；监测标记86家；标记（人工）9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四川：常规因子接入183(183)家；工况接入121(121)家；监测标记183家；标记（人工）180家。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各省督办进度：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四川、广西、江苏、浙江、河北：短信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已开启。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广西开通微信。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21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基本情况：截止8月19日企业云服务关注人数65618; 8月13日至8月19日新增关注用户379人。</w:t>
            </w:r>
          </w:p>
          <w:p>
            <w:pPr>
              <w:pStyle w:val="77"/>
              <w:numPr>
                <w:ilvl w:val="0"/>
                <w:numId w:val="21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本周处理环保云服务咨询131人次,回复消息总数579。</w:t>
            </w:r>
          </w:p>
          <w:p>
            <w:pPr>
              <w:pStyle w:val="77"/>
              <w:numPr>
                <w:ilvl w:val="0"/>
                <w:numId w:val="2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共值守566企业,1381个监控点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六省&amp;平台事业部省份工作推进-重点：各省督办保障、内蒙部署保障；</w:t>
            </w:r>
          </w:p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</w:t>
            </w:r>
          </w:p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贵阳运维投标一拖二</w:t>
            </w:r>
          </w:p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南京运维投标一拖二</w:t>
            </w:r>
          </w:p>
          <w:p>
            <w:pPr>
              <w:numPr>
                <w:ilvl w:val="0"/>
                <w:numId w:val="22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805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076"/>
        <w:gridCol w:w="7322"/>
        <w:gridCol w:w="1411"/>
        <w:gridCol w:w="2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shd w:val="clear"/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新人培训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马根于、张宽学习处理邮件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张宽去天津驻地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刘衍新、曹涛涛学习其他的文件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刘衍新去江西驻地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高胜汇报未通过离职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新人培训的课表整理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8月业务提升补考阅卷、出成绩、公示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开发现场端和风控360排查的ppt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完善课件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开展排查系统的培训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学习型组织建设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主管培训延伸：技能提升项的汇总与沟通完善、管理层集体沟通PPT制作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脚本完善与视频制作资料收集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成都三峰、瀚蓝安溪、晋江、南平、万载项目公司报告后续问题处理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风控产品自动生成报告事情前期沟通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风控产品以往问题归类事情前期沟通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风控客户满意度调查表草稿设计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定稿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W w:w="15051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76"/>
        <w:gridCol w:w="713"/>
        <w:gridCol w:w="1169"/>
        <w:gridCol w:w="1494"/>
        <w:gridCol w:w="1536"/>
        <w:gridCol w:w="2261"/>
        <w:gridCol w:w="4810"/>
        <w:gridCol w:w="109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入职时间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学习结束时间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学习进度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学习状态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综合情况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方向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马根宇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处理邮件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学习认真、细致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善于沟通，主动交流，思路清晰，认真踏实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自动监控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张宽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去驻地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比较积极，表达思路清晰，学习的深入性待提升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自动监控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西安市局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曹涛涛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汇报现场端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学习认真但不够细致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有经验，但学习总结能力一般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在线巡检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沈贺贺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去驻地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学习认真、目标清晰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认真踏实，能主动交流，学习细致性还需要加强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自动监控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刘衍新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汇报现场检查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认真学习、目标清晰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沟通能力较强、经验较丰富、水方面掌握一般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在线巡检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汇报未通过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本周五已劝退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不好好学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自动监控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8032A2"/>
    <w:multiLevelType w:val="multilevel"/>
    <w:tmpl w:val="228032A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8255CC"/>
    <w:multiLevelType w:val="multilevel"/>
    <w:tmpl w:val="4C8255CC"/>
    <w:lvl w:ilvl="0" w:tentative="0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9" w:hanging="420"/>
      </w:pPr>
    </w:lvl>
    <w:lvl w:ilvl="2" w:tentative="0">
      <w:start w:val="1"/>
      <w:numFmt w:val="lowerRoman"/>
      <w:lvlText w:val="%3."/>
      <w:lvlJc w:val="right"/>
      <w:pPr>
        <w:ind w:left="1159" w:hanging="420"/>
      </w:pPr>
    </w:lvl>
    <w:lvl w:ilvl="3" w:tentative="0">
      <w:start w:val="1"/>
      <w:numFmt w:val="decimal"/>
      <w:lvlText w:val="%4."/>
      <w:lvlJc w:val="left"/>
      <w:pPr>
        <w:ind w:left="1579" w:hanging="420"/>
      </w:pPr>
    </w:lvl>
    <w:lvl w:ilvl="4" w:tentative="0">
      <w:start w:val="1"/>
      <w:numFmt w:val="lowerLetter"/>
      <w:lvlText w:val="%5)"/>
      <w:lvlJc w:val="left"/>
      <w:pPr>
        <w:ind w:left="1999" w:hanging="420"/>
      </w:pPr>
    </w:lvl>
    <w:lvl w:ilvl="5" w:tentative="0">
      <w:start w:val="1"/>
      <w:numFmt w:val="lowerRoman"/>
      <w:lvlText w:val="%6."/>
      <w:lvlJc w:val="right"/>
      <w:pPr>
        <w:ind w:left="2419" w:hanging="420"/>
      </w:pPr>
    </w:lvl>
    <w:lvl w:ilvl="6" w:tentative="0">
      <w:start w:val="1"/>
      <w:numFmt w:val="decimal"/>
      <w:lvlText w:val="%7."/>
      <w:lvlJc w:val="left"/>
      <w:pPr>
        <w:ind w:left="2839" w:hanging="420"/>
      </w:pPr>
    </w:lvl>
    <w:lvl w:ilvl="7" w:tentative="0">
      <w:start w:val="1"/>
      <w:numFmt w:val="lowerLetter"/>
      <w:lvlText w:val="%8)"/>
      <w:lvlJc w:val="left"/>
      <w:pPr>
        <w:ind w:left="3259" w:hanging="420"/>
      </w:pPr>
    </w:lvl>
    <w:lvl w:ilvl="8" w:tentative="0">
      <w:start w:val="1"/>
      <w:numFmt w:val="lowerRoman"/>
      <w:lvlText w:val="%9."/>
      <w:lvlJc w:val="right"/>
      <w:pPr>
        <w:ind w:left="3679" w:hanging="420"/>
      </w:pPr>
    </w:lvl>
  </w:abstractNum>
  <w:abstractNum w:abstractNumId="13">
    <w:nsid w:val="4D556DB7"/>
    <w:multiLevelType w:val="multilevel"/>
    <w:tmpl w:val="4D556DB7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4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21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18"/>
  </w:num>
  <w:num w:numId="6">
    <w:abstractNumId w:val="16"/>
  </w:num>
  <w:num w:numId="7">
    <w:abstractNumId w:val="19"/>
  </w:num>
  <w:num w:numId="8">
    <w:abstractNumId w:val="14"/>
  </w:num>
  <w:num w:numId="9">
    <w:abstractNumId w:val="4"/>
  </w:num>
  <w:num w:numId="10">
    <w:abstractNumId w:val="21"/>
  </w:num>
  <w:num w:numId="11">
    <w:abstractNumId w:val="8"/>
  </w:num>
  <w:num w:numId="12">
    <w:abstractNumId w:val="15"/>
  </w:num>
  <w:num w:numId="13">
    <w:abstractNumId w:val="11"/>
  </w:num>
  <w:num w:numId="14">
    <w:abstractNumId w:val="2"/>
  </w:num>
  <w:num w:numId="15">
    <w:abstractNumId w:val="17"/>
  </w:num>
  <w:num w:numId="16">
    <w:abstractNumId w:val="5"/>
  </w:num>
  <w:num w:numId="17">
    <w:abstractNumId w:val="9"/>
  </w:num>
  <w:num w:numId="18">
    <w:abstractNumId w:val="20"/>
  </w:num>
  <w:num w:numId="19">
    <w:abstractNumId w:val="6"/>
  </w:num>
  <w:num w:numId="20">
    <w:abstractNumId w:val="13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B4314D"/>
    <w:rsid w:val="02C46A0E"/>
    <w:rsid w:val="04F749B2"/>
    <w:rsid w:val="08A407DA"/>
    <w:rsid w:val="08A45EED"/>
    <w:rsid w:val="094A6750"/>
    <w:rsid w:val="0B202D02"/>
    <w:rsid w:val="0B7211E0"/>
    <w:rsid w:val="0BB240E8"/>
    <w:rsid w:val="0EE10F89"/>
    <w:rsid w:val="0F37070A"/>
    <w:rsid w:val="0F8F4E7D"/>
    <w:rsid w:val="10BA57E6"/>
    <w:rsid w:val="11A22BC5"/>
    <w:rsid w:val="125F08AE"/>
    <w:rsid w:val="127565C0"/>
    <w:rsid w:val="13963684"/>
    <w:rsid w:val="13D85DD1"/>
    <w:rsid w:val="14CB6448"/>
    <w:rsid w:val="15146D0A"/>
    <w:rsid w:val="152D4CF8"/>
    <w:rsid w:val="15825B6D"/>
    <w:rsid w:val="15DB01E8"/>
    <w:rsid w:val="17482CFD"/>
    <w:rsid w:val="178F77B9"/>
    <w:rsid w:val="17B02986"/>
    <w:rsid w:val="18B30244"/>
    <w:rsid w:val="19213A89"/>
    <w:rsid w:val="1B0F6DAB"/>
    <w:rsid w:val="1BDB0729"/>
    <w:rsid w:val="1BDB59CA"/>
    <w:rsid w:val="1EA235A3"/>
    <w:rsid w:val="1F042606"/>
    <w:rsid w:val="1F8D6D8E"/>
    <w:rsid w:val="1F9B3FFC"/>
    <w:rsid w:val="200B37B4"/>
    <w:rsid w:val="2034725E"/>
    <w:rsid w:val="20E148FA"/>
    <w:rsid w:val="23DC4636"/>
    <w:rsid w:val="242D212D"/>
    <w:rsid w:val="2497134F"/>
    <w:rsid w:val="24E97654"/>
    <w:rsid w:val="25B43DDD"/>
    <w:rsid w:val="270E0969"/>
    <w:rsid w:val="27403FBF"/>
    <w:rsid w:val="276D6D19"/>
    <w:rsid w:val="27D5628E"/>
    <w:rsid w:val="2AA47241"/>
    <w:rsid w:val="2ACE191A"/>
    <w:rsid w:val="2B743BA8"/>
    <w:rsid w:val="2BAE0CBD"/>
    <w:rsid w:val="2C1072F7"/>
    <w:rsid w:val="2D532BE6"/>
    <w:rsid w:val="2EB5529C"/>
    <w:rsid w:val="2F083677"/>
    <w:rsid w:val="2F2A1A00"/>
    <w:rsid w:val="2F720E67"/>
    <w:rsid w:val="30F60703"/>
    <w:rsid w:val="314457E6"/>
    <w:rsid w:val="31585E59"/>
    <w:rsid w:val="318B18D8"/>
    <w:rsid w:val="31AC6EA2"/>
    <w:rsid w:val="327B6CD1"/>
    <w:rsid w:val="33C5130B"/>
    <w:rsid w:val="33F1417D"/>
    <w:rsid w:val="38D76487"/>
    <w:rsid w:val="39505BEB"/>
    <w:rsid w:val="39BE2FDF"/>
    <w:rsid w:val="3A9E6046"/>
    <w:rsid w:val="3AAD2CA9"/>
    <w:rsid w:val="3B7D47D0"/>
    <w:rsid w:val="3CC473EC"/>
    <w:rsid w:val="3D403929"/>
    <w:rsid w:val="3D680592"/>
    <w:rsid w:val="3F432222"/>
    <w:rsid w:val="40932EFC"/>
    <w:rsid w:val="427A4275"/>
    <w:rsid w:val="42B16E6F"/>
    <w:rsid w:val="43214878"/>
    <w:rsid w:val="4358037E"/>
    <w:rsid w:val="43A27B48"/>
    <w:rsid w:val="43B217E0"/>
    <w:rsid w:val="45A25D5E"/>
    <w:rsid w:val="47701E82"/>
    <w:rsid w:val="47771CF9"/>
    <w:rsid w:val="498768F7"/>
    <w:rsid w:val="4B835B2E"/>
    <w:rsid w:val="4C172D2F"/>
    <w:rsid w:val="4C223D47"/>
    <w:rsid w:val="4C9F1601"/>
    <w:rsid w:val="4D1234C2"/>
    <w:rsid w:val="4D536A39"/>
    <w:rsid w:val="4E4E02C7"/>
    <w:rsid w:val="4E58153C"/>
    <w:rsid w:val="50195F0B"/>
    <w:rsid w:val="506B16FE"/>
    <w:rsid w:val="51201EE2"/>
    <w:rsid w:val="51F37586"/>
    <w:rsid w:val="523640BC"/>
    <w:rsid w:val="524B3B82"/>
    <w:rsid w:val="529608C5"/>
    <w:rsid w:val="53431105"/>
    <w:rsid w:val="54E96D7E"/>
    <w:rsid w:val="5730262F"/>
    <w:rsid w:val="58BD3208"/>
    <w:rsid w:val="59066F08"/>
    <w:rsid w:val="59BD4096"/>
    <w:rsid w:val="5B966BE5"/>
    <w:rsid w:val="5BA43CF1"/>
    <w:rsid w:val="5C5B38F8"/>
    <w:rsid w:val="5D2D7485"/>
    <w:rsid w:val="5DC82E42"/>
    <w:rsid w:val="5E1E645B"/>
    <w:rsid w:val="5E21078F"/>
    <w:rsid w:val="5E2B09F6"/>
    <w:rsid w:val="5E9C0959"/>
    <w:rsid w:val="5F6B2FC6"/>
    <w:rsid w:val="60C231B4"/>
    <w:rsid w:val="61A87CC7"/>
    <w:rsid w:val="61EF5257"/>
    <w:rsid w:val="627A419E"/>
    <w:rsid w:val="62AE47BD"/>
    <w:rsid w:val="62F8783D"/>
    <w:rsid w:val="65F44AEB"/>
    <w:rsid w:val="66067FF4"/>
    <w:rsid w:val="660C5F9A"/>
    <w:rsid w:val="671A5A7E"/>
    <w:rsid w:val="682A3731"/>
    <w:rsid w:val="69E3573C"/>
    <w:rsid w:val="6AA6277F"/>
    <w:rsid w:val="6AF5096E"/>
    <w:rsid w:val="6B416429"/>
    <w:rsid w:val="6C400A12"/>
    <w:rsid w:val="6C721432"/>
    <w:rsid w:val="6DBB5A10"/>
    <w:rsid w:val="6E10791C"/>
    <w:rsid w:val="6E76550C"/>
    <w:rsid w:val="6F582C43"/>
    <w:rsid w:val="72D15331"/>
    <w:rsid w:val="73222020"/>
    <w:rsid w:val="73272131"/>
    <w:rsid w:val="73C05545"/>
    <w:rsid w:val="73D37344"/>
    <w:rsid w:val="74342AA5"/>
    <w:rsid w:val="74812AA5"/>
    <w:rsid w:val="761123D7"/>
    <w:rsid w:val="761D1C6A"/>
    <w:rsid w:val="77BE68FA"/>
    <w:rsid w:val="77D95540"/>
    <w:rsid w:val="78166B33"/>
    <w:rsid w:val="78636EC0"/>
    <w:rsid w:val="787F640D"/>
    <w:rsid w:val="79745F67"/>
    <w:rsid w:val="79DC6070"/>
    <w:rsid w:val="7A422D1C"/>
    <w:rsid w:val="7A624C0B"/>
    <w:rsid w:val="7B4B2BA5"/>
    <w:rsid w:val="7B704945"/>
    <w:rsid w:val="7C555243"/>
    <w:rsid w:val="7DE053A6"/>
    <w:rsid w:val="7E216177"/>
    <w:rsid w:val="7EC67416"/>
    <w:rsid w:val="7F8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19B96-D2AA-4E65-A647-8CE739766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8</Pages>
  <Words>655</Words>
  <Characters>3740</Characters>
  <Lines>31</Lines>
  <Paragraphs>8</Paragraphs>
  <TotalTime>2</TotalTime>
  <ScaleCrop>false</ScaleCrop>
  <LinksUpToDate>false</LinksUpToDate>
  <CharactersWithSpaces>4387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2021-08-22T06:26:09Z</dcterms:modified>
  <dc:title>功能列表</dc:title>
  <cp:revision>3570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C629E1671D0A4C889A2BFC91DAB65C23</vt:lpwstr>
  </property>
</Properties>
</file>