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14069" w:type="dxa"/>
        <w:tblLayout w:type="fixed"/>
        <w:tblLook w:val="04A0" w:firstRow="1" w:lastRow="0" w:firstColumn="1" w:lastColumn="0" w:noHBand="0" w:noVBand="1"/>
      </w:tblPr>
      <w:tblGrid>
        <w:gridCol w:w="1032"/>
        <w:gridCol w:w="1923"/>
        <w:gridCol w:w="2441"/>
        <w:gridCol w:w="8673"/>
      </w:tblGrid>
      <w:tr w:rsidR="00A20609" w14:paraId="64463480" w14:textId="77777777">
        <w:trPr>
          <w:trHeight w:val="350"/>
        </w:trPr>
        <w:tc>
          <w:tcPr>
            <w:tcW w:w="14069" w:type="dxa"/>
            <w:gridSpan w:val="4"/>
          </w:tcPr>
          <w:p w14:paraId="513B1FF7" w14:textId="77777777" w:rsidR="00A20609" w:rsidRDefault="00227D5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《粤桂湘琼鄂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大区</w:t>
            </w:r>
            <w:r w:rsidR="00C90501"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8"/>
                <w:szCs w:val="28"/>
              </w:rPr>
              <w:t>月工作总结及下月工作计划》</w:t>
            </w:r>
          </w:p>
        </w:tc>
      </w:tr>
      <w:tr w:rsidR="00A20609" w14:paraId="0FF7432D" w14:textId="77777777">
        <w:trPr>
          <w:trHeight w:val="350"/>
        </w:trPr>
        <w:tc>
          <w:tcPr>
            <w:tcW w:w="1032" w:type="dxa"/>
          </w:tcPr>
          <w:p w14:paraId="7458F04F" w14:textId="77777777" w:rsidR="00A20609" w:rsidRDefault="00227D5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月份</w:t>
            </w:r>
          </w:p>
        </w:tc>
        <w:tc>
          <w:tcPr>
            <w:tcW w:w="1923" w:type="dxa"/>
          </w:tcPr>
          <w:p w14:paraId="1307F06D" w14:textId="77777777" w:rsidR="00A20609" w:rsidRDefault="00227D5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总结事项</w:t>
            </w:r>
          </w:p>
        </w:tc>
        <w:tc>
          <w:tcPr>
            <w:tcW w:w="2441" w:type="dxa"/>
          </w:tcPr>
          <w:p w14:paraId="329F4477" w14:textId="77777777" w:rsidR="00A20609" w:rsidRDefault="00227D5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具体事项</w:t>
            </w:r>
          </w:p>
        </w:tc>
        <w:tc>
          <w:tcPr>
            <w:tcW w:w="8673" w:type="dxa"/>
          </w:tcPr>
          <w:p w14:paraId="23124BEB" w14:textId="77777777" w:rsidR="00A20609" w:rsidRDefault="00227D5A">
            <w:pPr>
              <w:widowControl/>
              <w:jc w:val="center"/>
              <w:rPr>
                <w:rFonts w:asciiTheme="minorEastAsia" w:hAnsiTheme="minorEastAsia" w:cs="宋体"/>
                <w:b/>
                <w:bCs/>
                <w:color w:val="000000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cs="宋体" w:hint="eastAsia"/>
                <w:b/>
                <w:bCs/>
                <w:color w:val="000000"/>
                <w:kern w:val="0"/>
                <w:sz w:val="24"/>
                <w:szCs w:val="24"/>
              </w:rPr>
              <w:t>具体计划</w:t>
            </w:r>
          </w:p>
        </w:tc>
      </w:tr>
      <w:tr w:rsidR="00A20609" w14:paraId="01E39591" w14:textId="77777777">
        <w:trPr>
          <w:trHeight w:val="428"/>
        </w:trPr>
        <w:tc>
          <w:tcPr>
            <w:tcW w:w="1032" w:type="dxa"/>
            <w:vMerge w:val="restart"/>
          </w:tcPr>
          <w:p w14:paraId="1BD8CFCB" w14:textId="77777777" w:rsidR="00A20609" w:rsidRDefault="00227D5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本月工作总结</w:t>
            </w:r>
          </w:p>
        </w:tc>
        <w:tc>
          <w:tcPr>
            <w:tcW w:w="1923" w:type="dxa"/>
            <w:vMerge w:val="restart"/>
          </w:tcPr>
          <w:p w14:paraId="67A86C4B" w14:textId="77777777" w:rsidR="00A20609" w:rsidRDefault="00227D5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技术服务工作总结</w:t>
            </w:r>
          </w:p>
        </w:tc>
        <w:tc>
          <w:tcPr>
            <w:tcW w:w="2441" w:type="dxa"/>
          </w:tcPr>
          <w:p w14:paraId="434F7960" w14:textId="77777777" w:rsidR="00A20609" w:rsidRDefault="00227D5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亮点分析</w:t>
            </w:r>
          </w:p>
        </w:tc>
        <w:tc>
          <w:tcPr>
            <w:tcW w:w="8673" w:type="dxa"/>
          </w:tcPr>
          <w:p w14:paraId="5AF02294" w14:textId="77777777" w:rsidR="00A20609" w:rsidRDefault="00A20609">
            <w:pPr>
              <w:rPr>
                <w:rFonts w:ascii="宋体" w:eastAsia="宋体" w:hAnsi="宋体" w:cs="宋体"/>
                <w:sz w:val="24"/>
                <w:szCs w:val="24"/>
              </w:rPr>
            </w:pPr>
          </w:p>
          <w:p w14:paraId="496B6547" w14:textId="77777777" w:rsidR="00A20609" w:rsidRDefault="00A20609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14:paraId="381922A5" w14:textId="77777777" w:rsidR="00A20609" w:rsidRDefault="00A20609">
            <w:pPr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  <w:p w14:paraId="3752E337" w14:textId="77777777" w:rsidR="00A20609" w:rsidRDefault="00A20609">
            <w:pPr>
              <w:pStyle w:val="a4"/>
              <w:widowControl/>
              <w:ind w:firstLineChars="0" w:firstLine="0"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</w:tr>
      <w:tr w:rsidR="00A20609" w14:paraId="5109E76E" w14:textId="77777777">
        <w:trPr>
          <w:trHeight w:val="280"/>
        </w:trPr>
        <w:tc>
          <w:tcPr>
            <w:tcW w:w="1032" w:type="dxa"/>
            <w:vMerge/>
          </w:tcPr>
          <w:p w14:paraId="12ED9453" w14:textId="77777777" w:rsidR="00A20609" w:rsidRDefault="00A2060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14:paraId="3F5FF3EB" w14:textId="77777777" w:rsidR="00A20609" w:rsidRDefault="00A2060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14:paraId="5F1D5EF4" w14:textId="77777777" w:rsidR="00A20609" w:rsidRDefault="00227D5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不足分析</w:t>
            </w:r>
          </w:p>
        </w:tc>
        <w:tc>
          <w:tcPr>
            <w:tcW w:w="8673" w:type="dxa"/>
          </w:tcPr>
          <w:p w14:paraId="04D095A7" w14:textId="77777777" w:rsidR="00A20609" w:rsidRDefault="00227D5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0609" w14:paraId="5A13DEEA" w14:textId="77777777">
        <w:trPr>
          <w:trHeight w:val="280"/>
        </w:trPr>
        <w:tc>
          <w:tcPr>
            <w:tcW w:w="1032" w:type="dxa"/>
            <w:vMerge/>
          </w:tcPr>
          <w:p w14:paraId="040056E8" w14:textId="77777777" w:rsidR="00A20609" w:rsidRDefault="00A2060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14:paraId="1C12C3FF" w14:textId="77777777" w:rsidR="00A20609" w:rsidRDefault="00A206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14:paraId="16F5CC94" w14:textId="77777777" w:rsidR="00A20609" w:rsidRDefault="00227D5A">
            <w:pPr>
              <w:widowControl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改进措施</w:t>
            </w:r>
          </w:p>
        </w:tc>
        <w:tc>
          <w:tcPr>
            <w:tcW w:w="8673" w:type="dxa"/>
          </w:tcPr>
          <w:p w14:paraId="6EB6136B" w14:textId="77777777" w:rsidR="00A20609" w:rsidRDefault="00227D5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0609" w14:paraId="2FD0FFC2" w14:textId="77777777">
        <w:trPr>
          <w:trHeight w:val="280"/>
        </w:trPr>
        <w:tc>
          <w:tcPr>
            <w:tcW w:w="1032" w:type="dxa"/>
            <w:vMerge/>
          </w:tcPr>
          <w:p w14:paraId="475B9857" w14:textId="77777777" w:rsidR="00A20609" w:rsidRDefault="00A2060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14:paraId="1FF01993" w14:textId="77777777" w:rsidR="00A20609" w:rsidRDefault="00227D5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推广工作总结</w:t>
            </w:r>
          </w:p>
        </w:tc>
        <w:tc>
          <w:tcPr>
            <w:tcW w:w="2441" w:type="dxa"/>
          </w:tcPr>
          <w:p w14:paraId="5911D951" w14:textId="77777777" w:rsidR="00A20609" w:rsidRDefault="00227D5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计划完成分析</w:t>
            </w:r>
          </w:p>
        </w:tc>
        <w:tc>
          <w:tcPr>
            <w:tcW w:w="8673" w:type="dxa"/>
          </w:tcPr>
          <w:p w14:paraId="1CCAEC1E" w14:textId="77777777" w:rsidR="00A20609" w:rsidRDefault="00227D5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0609" w14:paraId="010A3012" w14:textId="77777777">
        <w:trPr>
          <w:trHeight w:val="280"/>
        </w:trPr>
        <w:tc>
          <w:tcPr>
            <w:tcW w:w="1032" w:type="dxa"/>
            <w:vMerge/>
          </w:tcPr>
          <w:p w14:paraId="7FF08C8A" w14:textId="77777777" w:rsidR="00A20609" w:rsidRDefault="00A2060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14:paraId="4A4C8CE2" w14:textId="77777777" w:rsidR="00A20609" w:rsidRDefault="00A2060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441" w:type="dxa"/>
          </w:tcPr>
          <w:p w14:paraId="75C59297" w14:textId="77777777" w:rsidR="00A20609" w:rsidRDefault="00227D5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共性难题</w:t>
            </w:r>
          </w:p>
        </w:tc>
        <w:tc>
          <w:tcPr>
            <w:tcW w:w="8673" w:type="dxa"/>
          </w:tcPr>
          <w:p w14:paraId="3795988D" w14:textId="77777777" w:rsidR="00A20609" w:rsidRDefault="00227D5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0609" w14:paraId="0AD4A39E" w14:textId="77777777">
        <w:trPr>
          <w:trHeight w:val="280"/>
        </w:trPr>
        <w:tc>
          <w:tcPr>
            <w:tcW w:w="1032" w:type="dxa"/>
            <w:vMerge/>
          </w:tcPr>
          <w:p w14:paraId="7EE2C3A7" w14:textId="77777777" w:rsidR="00A20609" w:rsidRDefault="00A206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14:paraId="5C78E8CF" w14:textId="77777777" w:rsidR="00A20609" w:rsidRDefault="00A206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2441" w:type="dxa"/>
          </w:tcPr>
          <w:p w14:paraId="25883E6B" w14:textId="77777777" w:rsidR="00A20609" w:rsidRDefault="00227D5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应对策略</w:t>
            </w:r>
          </w:p>
        </w:tc>
        <w:tc>
          <w:tcPr>
            <w:tcW w:w="8673" w:type="dxa"/>
          </w:tcPr>
          <w:p w14:paraId="76CF53F4" w14:textId="77777777" w:rsidR="00A20609" w:rsidRDefault="00227D5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0609" w14:paraId="411D5488" w14:textId="77777777">
        <w:trPr>
          <w:trHeight w:val="1603"/>
        </w:trPr>
        <w:tc>
          <w:tcPr>
            <w:tcW w:w="1032" w:type="dxa"/>
            <w:vMerge w:val="restart"/>
          </w:tcPr>
          <w:p w14:paraId="1A958E23" w14:textId="77777777" w:rsidR="00A20609" w:rsidRDefault="00227D5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下月工作计划</w:t>
            </w:r>
          </w:p>
        </w:tc>
        <w:tc>
          <w:tcPr>
            <w:tcW w:w="1923" w:type="dxa"/>
            <w:vMerge w:val="restart"/>
          </w:tcPr>
          <w:p w14:paraId="767A8EDB" w14:textId="77777777" w:rsidR="00A20609" w:rsidRDefault="00227D5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技术服务工作计划</w:t>
            </w:r>
          </w:p>
        </w:tc>
        <w:tc>
          <w:tcPr>
            <w:tcW w:w="2441" w:type="dxa"/>
          </w:tcPr>
          <w:p w14:paraId="56C765F6" w14:textId="77777777" w:rsidR="00A20609" w:rsidRDefault="00227D5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技术服务本月重要事项</w:t>
            </w:r>
          </w:p>
        </w:tc>
        <w:tc>
          <w:tcPr>
            <w:tcW w:w="8673" w:type="dxa"/>
          </w:tcPr>
          <w:p w14:paraId="12E5EE7A" w14:textId="77777777" w:rsidR="00A20609" w:rsidRDefault="00227D5A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请假人员：李超、龙夏霖、郭效金、胡逍、张鹏博、刘彪</w:t>
            </w:r>
          </w:p>
          <w:p w14:paraId="19FA7F70" w14:textId="77777777" w:rsidR="00A20609" w:rsidRDefault="00227D5A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大区内各地方工作总结统计：</w:t>
            </w:r>
          </w:p>
          <w:p w14:paraId="39F7993F" w14:textId="77777777" w:rsidR="00A20609" w:rsidRDefault="00227D5A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湖南：</w:t>
            </w:r>
          </w:p>
          <w:p w14:paraId="6ABECA25" w14:textId="77777777" w:rsidR="00A20609" w:rsidRDefault="00227D5A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湖南省1月工作总结及2月工作计划</w:t>
            </w:r>
          </w:p>
          <w:p w14:paraId="345DD97D" w14:textId="77777777" w:rsidR="00A20609" w:rsidRDefault="00227D5A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1月总结：</w:t>
            </w:r>
          </w:p>
          <w:p w14:paraId="0F6D6768" w14:textId="77777777" w:rsidR="00A20609" w:rsidRDefault="00227D5A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1、跟进怀化、张家界4.2系统资源申请情况，沟通系统升级事宜。</w:t>
            </w:r>
          </w:p>
          <w:p w14:paraId="7324AFD5" w14:textId="77777777" w:rsidR="00A20609" w:rsidRDefault="00227D5A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2、娄底1月中旬应用和通讯服务器中毒，重装系统，平台重新部署。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怀化1月底通讯服务器因停电发生故障，换了台服务器，重新部署系统。</w:t>
            </w:r>
          </w:p>
          <w:p w14:paraId="617A8147" w14:textId="77777777" w:rsidR="00A20609" w:rsidRDefault="00227D5A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3、1月底，李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会珍给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益阳企业、区县现场培训系统。</w:t>
            </w:r>
          </w:p>
          <w:p w14:paraId="33BE6739" w14:textId="77777777" w:rsidR="00A20609" w:rsidRDefault="00227D5A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4、省厅和地市日常工作处理。</w:t>
            </w:r>
          </w:p>
          <w:p w14:paraId="2A8AB4CC" w14:textId="77777777" w:rsidR="00A20609" w:rsidRDefault="00227D5A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2月计划：</w:t>
            </w:r>
          </w:p>
          <w:p w14:paraId="2646CDB4" w14:textId="77777777" w:rsidR="00A20609" w:rsidRDefault="00227D5A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1、做好省厅和地市日常运维工作。</w:t>
            </w:r>
          </w:p>
          <w:p w14:paraId="054E32D5" w14:textId="77777777" w:rsidR="00A20609" w:rsidRDefault="00227D5A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2、按领导要求，春节年二十九、年三十、正月初七，到厅里坐班值班，并且假期在家做好值班工作。</w:t>
            </w:r>
          </w:p>
          <w:p w14:paraId="2400D0F3" w14:textId="77777777" w:rsidR="00A20609" w:rsidRDefault="00227D5A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广东：</w:t>
            </w:r>
          </w:p>
          <w:p w14:paraId="4E5CBD43" w14:textId="77777777" w:rsidR="00A20609" w:rsidRDefault="00227D5A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广州：</w:t>
            </w:r>
          </w:p>
          <w:p w14:paraId="56D59C03" w14:textId="77777777" w:rsidR="00A20609" w:rsidRDefault="00227D5A">
            <w:pPr>
              <w:widowControl/>
              <w:jc w:val="left"/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每周整理周报和扫描整理现场检查资料，每月整理数据分析报告，准备年后项目验收工作。</w:t>
            </w:r>
          </w:p>
          <w:p w14:paraId="5BCF15C6" w14:textId="77777777" w:rsidR="00A20609" w:rsidRDefault="00227D5A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珠海：</w:t>
            </w:r>
          </w:p>
          <w:p w14:paraId="32834258" w14:textId="77777777" w:rsidR="00A20609" w:rsidRDefault="00227D5A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1.日常运维工作，国发平台运维，数据筛查，现场巡检。2.制作自动监控年度总结报告3.富山工业园区在年后公开招标，目前对我们公司意向很大，磋商文件客户需求及打分项需要我们填写一下。</w:t>
            </w:r>
          </w:p>
          <w:p w14:paraId="7094F5A5" w14:textId="77777777" w:rsidR="00A20609" w:rsidRDefault="00227D5A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广州华南督察局：</w:t>
            </w:r>
          </w:p>
          <w:p w14:paraId="1DA0A651" w14:textId="77777777" w:rsidR="00A20609" w:rsidRDefault="00227D5A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1月份工作：1、除了日常的运维工作，年末会议较多重点工作保障好各种视频会议的稳定运行。2、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响应部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信息中心下发的安全预警排查工作，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按照等保整改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要求OA系统服务器安全漏洞。3、制作华南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督察局网络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运维应急预案。</w:t>
            </w:r>
          </w:p>
          <w:p w14:paraId="37193024" w14:textId="77777777" w:rsidR="00A20609" w:rsidRDefault="00227D5A">
            <w:pPr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2月份工作：1、需要完成部信息中心的运</w:t>
            </w:r>
            <w:proofErr w:type="gramStart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维项目</w:t>
            </w:r>
            <w:proofErr w:type="gramEnd"/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验收工作。2、主要验收评分工作已经在12月份完成。3年后跟进项目续签工作。</w:t>
            </w:r>
          </w:p>
          <w:p w14:paraId="5C58B031" w14:textId="77777777" w:rsidR="00A20609" w:rsidRDefault="00227D5A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广西：</w:t>
            </w:r>
          </w:p>
          <w:p w14:paraId="516C1CD8" w14:textId="77777777" w:rsidR="00A20609" w:rsidRDefault="00227D5A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1、4.2平台交换已经调好，目前可以正常交换基本信息和监控数据到部里。通讯现在已经正式把全省所有企业的报文都转发给4.2，通过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测试4.2的通讯接收和入库能力，目前没什么问题。</w:t>
            </w:r>
          </w:p>
          <w:p w14:paraId="3B9B6A87" w14:textId="77777777" w:rsidR="00A20609" w:rsidRDefault="00227D5A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2、4.2国发平台迁移数据方面，企业基本信息和登录账户信息迁移过去了，监控数据目前还在迁移当中，半个小时迁移一次，一次只能迁一天的数据，目前迁移到2015年，还有2015年到2020年之间的数据没有迁移。</w:t>
            </w:r>
          </w:p>
          <w:p w14:paraId="545291A3" w14:textId="77777777" w:rsidR="00A20609" w:rsidRDefault="00227D5A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3、4.2国发平台管理端督办平台企业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端需要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做互联网映射，目前已给信息中心沟通，信息中心测出来有两个漏洞，也已联系公司研发进行处理。</w:t>
            </w:r>
          </w:p>
          <w:p w14:paraId="7EA9F6D3" w14:textId="77777777" w:rsidR="00A20609" w:rsidRDefault="00227D5A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4、另外一个就是从这个定制版的4.1广西区平台往4.2国发单点跳转的问题也已经解决，环保用户可以从4.1直接跳转到4.2平台，然后企业那边就需要等4.2的企业端映射完全做好，到时候也可以实现企业用户从4.1跳转到4.2的企业端平台</w:t>
            </w:r>
          </w:p>
          <w:p w14:paraId="596EE9F9" w14:textId="77777777" w:rsidR="00A20609" w:rsidRDefault="00227D5A">
            <w:pPr>
              <w:rPr>
                <w:rFonts w:ascii="宋体" w:eastAsia="宋体" w:hAnsi="宋体" w:cs="宋体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sz w:val="28"/>
                <w:szCs w:val="28"/>
              </w:rPr>
              <w:t>5、广西涉税平台许可证的数据采集推送程序已经写好，目前还在采集</w:t>
            </w:r>
            <w:r>
              <w:rPr>
                <w:rFonts w:ascii="宋体" w:eastAsia="宋体" w:hAnsi="宋体" w:cs="宋体" w:hint="eastAsia"/>
                <w:sz w:val="28"/>
                <w:szCs w:val="28"/>
              </w:rPr>
              <w:lastRenderedPageBreak/>
              <w:t>新增核发许可证数据，计划春节收</w:t>
            </w:r>
            <w:proofErr w:type="gramStart"/>
            <w:r>
              <w:rPr>
                <w:rFonts w:ascii="宋体" w:eastAsia="宋体" w:hAnsi="宋体" w:cs="宋体" w:hint="eastAsia"/>
                <w:sz w:val="28"/>
                <w:szCs w:val="28"/>
              </w:rPr>
              <w:t>假回来</w:t>
            </w:r>
            <w:proofErr w:type="gramEnd"/>
            <w:r>
              <w:rPr>
                <w:rFonts w:ascii="宋体" w:eastAsia="宋体" w:hAnsi="宋体" w:cs="宋体" w:hint="eastAsia"/>
                <w:sz w:val="28"/>
                <w:szCs w:val="28"/>
              </w:rPr>
              <w:t>后再推送</w:t>
            </w:r>
          </w:p>
          <w:p w14:paraId="0F12CFE6" w14:textId="77777777" w:rsidR="00A20609" w:rsidRDefault="00A20609">
            <w:pPr>
              <w:rPr>
                <w:rFonts w:ascii="宋体" w:eastAsia="宋体" w:hAnsi="宋体" w:cs="宋体"/>
                <w:sz w:val="28"/>
                <w:szCs w:val="28"/>
              </w:rPr>
            </w:pPr>
          </w:p>
          <w:p w14:paraId="5FBE673F" w14:textId="77777777" w:rsidR="00A20609" w:rsidRDefault="00227D5A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湖北：</w:t>
            </w:r>
          </w:p>
          <w:p w14:paraId="268BBAAC" w14:textId="77777777" w:rsidR="00A20609" w:rsidRDefault="00227D5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1.日常工作，维持传输有效率的稳定，交换数据，国发平台系统稳定运行，邮件处理及日常客户QQ信息、电话问题处理。</w:t>
            </w:r>
          </w:p>
          <w:p w14:paraId="598529B5" w14:textId="77777777" w:rsidR="00A20609" w:rsidRDefault="00227D5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2.维持垃圾焚烧企业数据转发的正常，补录数据及日常问题处理</w:t>
            </w:r>
          </w:p>
          <w:p w14:paraId="649DDAB2" w14:textId="77777777" w:rsidR="00A20609" w:rsidRDefault="00227D5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3.孝感地市的路由不通，服务器网络问题沟通。</w:t>
            </w:r>
          </w:p>
          <w:p w14:paraId="16DBC59E" w14:textId="77777777" w:rsidR="00A20609" w:rsidRDefault="00227D5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4.备份全省数据并通知客户及时做异地备份。</w:t>
            </w:r>
          </w:p>
          <w:p w14:paraId="083907E8" w14:textId="77777777" w:rsidR="00A20609" w:rsidRDefault="00227D5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海南：</w:t>
            </w:r>
          </w:p>
          <w:p w14:paraId="0EF10A07" w14:textId="77777777" w:rsidR="00A20609" w:rsidRDefault="00227D5A">
            <w:pPr>
              <w:widowControl/>
              <w:numPr>
                <w:ilvl w:val="0"/>
                <w:numId w:val="1"/>
              </w:numPr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日常工作，维持传输有效率的稳定，交换数据，国发平台系统稳定运行，每日通报及日常客户微信、电话问题处理。</w:t>
            </w:r>
          </w:p>
          <w:p w14:paraId="501A719A" w14:textId="77777777" w:rsidR="00A20609" w:rsidRDefault="00227D5A">
            <w:pPr>
              <w:widowControl/>
              <w:jc w:val="left"/>
              <w:rPr>
                <w:rFonts w:ascii="宋体" w:eastAsia="宋体" w:hAnsi="宋体" w:cs="宋体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2.数据核算，第四季度季报，年报。</w:t>
            </w:r>
          </w:p>
          <w:p w14:paraId="376537E0" w14:textId="3F48705C" w:rsidR="00A20609" w:rsidRPr="009C7AFD" w:rsidRDefault="00227D5A" w:rsidP="009C7AFD">
            <w:pPr>
              <w:widowControl/>
              <w:jc w:val="left"/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t>3.春节安排：主要关注企业超标情况，有问题及时汇报客户，维护各</w:t>
            </w:r>
            <w:r>
              <w:rPr>
                <w:rFonts w:ascii="宋体" w:eastAsia="宋体" w:hAnsi="宋体" w:cs="宋体" w:hint="eastAsia"/>
                <w:kern w:val="0"/>
                <w:sz w:val="28"/>
                <w:szCs w:val="28"/>
              </w:rPr>
              <w:lastRenderedPageBreak/>
              <w:t>平台及系统的稳定运行。</w:t>
            </w:r>
          </w:p>
        </w:tc>
      </w:tr>
      <w:tr w:rsidR="00A20609" w14:paraId="5B56AF39" w14:textId="77777777">
        <w:trPr>
          <w:trHeight w:val="1755"/>
        </w:trPr>
        <w:tc>
          <w:tcPr>
            <w:tcW w:w="1032" w:type="dxa"/>
            <w:vMerge/>
          </w:tcPr>
          <w:p w14:paraId="1D40BC2D" w14:textId="77777777" w:rsidR="00A20609" w:rsidRDefault="00A2060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14:paraId="577FCADC" w14:textId="77777777" w:rsidR="00A20609" w:rsidRDefault="00A206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14:paraId="5C9642D2" w14:textId="77777777" w:rsidR="00A20609" w:rsidRDefault="00227D5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重要事项安排或计划</w:t>
            </w:r>
          </w:p>
        </w:tc>
        <w:tc>
          <w:tcPr>
            <w:tcW w:w="8673" w:type="dxa"/>
          </w:tcPr>
          <w:p w14:paraId="0B8E5785" w14:textId="77777777" w:rsidR="00A20609" w:rsidRDefault="00227D5A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1、首先感谢大家2020年的配合，让我们大区超额完成公司分配的1000万的任务额,2021年再接再厉，积极反馈机会和配合大区的工作，有付出肯定有回报的；</w:t>
            </w:r>
          </w:p>
          <w:p w14:paraId="6EC04C00" w14:textId="77777777" w:rsidR="00A20609" w:rsidRDefault="00227D5A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2、有奖励就有处罚，无规矩不成方圆，对广东省驻地运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维人员盘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家宏，提前脱岗处罚200元，请大家引以为戒，为自己以及家人负责；</w:t>
            </w:r>
          </w:p>
          <w:p w14:paraId="62308F2A" w14:textId="77777777" w:rsidR="00A20609" w:rsidRDefault="00227D5A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3、</w:t>
            </w:r>
            <w:proofErr w:type="gramStart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微信群通知</w:t>
            </w:r>
            <w:proofErr w:type="gramEnd"/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收到问题和公司安排的工作请大家按通知的内容去完成，如果基本工作大家都不认真去做，只能以罚代管，请大家认真对待公司安排的工作；</w:t>
            </w:r>
          </w:p>
          <w:p w14:paraId="7BF11F23" w14:textId="77777777" w:rsidR="00A20609" w:rsidRDefault="00227D5A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t>4、对月度会议增加汇报工作之后，预算5到10分钟时间让大家讨论工作沟通的问题或软件产生的问题，请大家积极发言；</w:t>
            </w:r>
          </w:p>
          <w:p w14:paraId="6C447C98" w14:textId="77777777" w:rsidR="00A20609" w:rsidRDefault="00227D5A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color w:val="000000"/>
                <w:kern w:val="0"/>
                <w:sz w:val="28"/>
                <w:szCs w:val="28"/>
              </w:rPr>
              <w:lastRenderedPageBreak/>
              <w:t>5、关于公司放假10天，部分同事随驻地放假时间进行奖励。</w:t>
            </w:r>
          </w:p>
          <w:p w14:paraId="1A6CCF3A" w14:textId="77777777" w:rsidR="00A20609" w:rsidRDefault="00A20609">
            <w:pPr>
              <w:rPr>
                <w:rFonts w:ascii="宋体" w:eastAsia="宋体" w:hAnsi="宋体" w:cs="宋体"/>
                <w:color w:val="000000"/>
                <w:kern w:val="0"/>
                <w:sz w:val="28"/>
                <w:szCs w:val="28"/>
              </w:rPr>
            </w:pPr>
          </w:p>
        </w:tc>
      </w:tr>
      <w:tr w:rsidR="00A20609" w14:paraId="6F33A80C" w14:textId="77777777">
        <w:trPr>
          <w:trHeight w:val="280"/>
        </w:trPr>
        <w:tc>
          <w:tcPr>
            <w:tcW w:w="1032" w:type="dxa"/>
            <w:vMerge/>
          </w:tcPr>
          <w:p w14:paraId="278CFEAB" w14:textId="77777777" w:rsidR="00A20609" w:rsidRDefault="00A2060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14:paraId="67129B3E" w14:textId="77777777" w:rsidR="00A20609" w:rsidRDefault="00227D5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推广工作计划</w:t>
            </w:r>
          </w:p>
        </w:tc>
        <w:tc>
          <w:tcPr>
            <w:tcW w:w="2441" w:type="dxa"/>
          </w:tcPr>
          <w:p w14:paraId="4FDA9168" w14:textId="77777777" w:rsidR="00A20609" w:rsidRDefault="00227D5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区域推广策略（方法或激励）</w:t>
            </w:r>
          </w:p>
        </w:tc>
        <w:tc>
          <w:tcPr>
            <w:tcW w:w="8673" w:type="dxa"/>
          </w:tcPr>
          <w:p w14:paraId="0F09349A" w14:textId="77777777" w:rsidR="00A20609" w:rsidRDefault="00227D5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0609" w14:paraId="7ACF8566" w14:textId="77777777">
        <w:trPr>
          <w:trHeight w:val="280"/>
        </w:trPr>
        <w:tc>
          <w:tcPr>
            <w:tcW w:w="1032" w:type="dxa"/>
            <w:vMerge/>
          </w:tcPr>
          <w:p w14:paraId="2BC2C5BA" w14:textId="77777777" w:rsidR="00A20609" w:rsidRDefault="00A2060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14:paraId="6A2843AA" w14:textId="77777777" w:rsidR="00A20609" w:rsidRDefault="00A20609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14:paraId="25B8BB75" w14:textId="77777777" w:rsidR="00A20609" w:rsidRDefault="00227D5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月度目标跟进计划</w:t>
            </w:r>
          </w:p>
        </w:tc>
        <w:tc>
          <w:tcPr>
            <w:tcW w:w="8673" w:type="dxa"/>
          </w:tcPr>
          <w:p w14:paraId="3AFC4428" w14:textId="77777777" w:rsidR="00A20609" w:rsidRDefault="00227D5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0609" w14:paraId="384EAEDC" w14:textId="77777777">
        <w:trPr>
          <w:trHeight w:val="280"/>
        </w:trPr>
        <w:tc>
          <w:tcPr>
            <w:tcW w:w="1032" w:type="dxa"/>
            <w:vMerge/>
          </w:tcPr>
          <w:p w14:paraId="063D9637" w14:textId="77777777" w:rsidR="00A20609" w:rsidRDefault="00A2060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 w:val="restart"/>
          </w:tcPr>
          <w:p w14:paraId="03B86EB6" w14:textId="77777777" w:rsidR="00A20609" w:rsidRDefault="00227D5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Cs w:val="21"/>
              </w:rPr>
              <w:t>员工辅导计划</w:t>
            </w:r>
          </w:p>
        </w:tc>
        <w:tc>
          <w:tcPr>
            <w:tcW w:w="2441" w:type="dxa"/>
          </w:tcPr>
          <w:p w14:paraId="557BEE78" w14:textId="77777777" w:rsidR="00A20609" w:rsidRDefault="00227D5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辅导员工姓名</w:t>
            </w:r>
          </w:p>
        </w:tc>
        <w:tc>
          <w:tcPr>
            <w:tcW w:w="8673" w:type="dxa"/>
          </w:tcPr>
          <w:p w14:paraId="0E784DD5" w14:textId="77777777" w:rsidR="00A20609" w:rsidRDefault="00227D5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A20609" w14:paraId="5A1F9B07" w14:textId="77777777">
        <w:trPr>
          <w:trHeight w:val="280"/>
        </w:trPr>
        <w:tc>
          <w:tcPr>
            <w:tcW w:w="1032" w:type="dxa"/>
            <w:vMerge/>
          </w:tcPr>
          <w:p w14:paraId="3D96F687" w14:textId="77777777" w:rsidR="00A20609" w:rsidRDefault="00A2060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</w:p>
        </w:tc>
        <w:tc>
          <w:tcPr>
            <w:tcW w:w="1923" w:type="dxa"/>
            <w:vMerge/>
          </w:tcPr>
          <w:p w14:paraId="637C7341" w14:textId="77777777" w:rsidR="00A20609" w:rsidRDefault="00A20609">
            <w:pPr>
              <w:jc w:val="left"/>
              <w:rPr>
                <w:rFonts w:asciiTheme="minorEastAsia" w:hAnsiTheme="minorEastAsia" w:cs="宋体"/>
                <w:color w:val="000000"/>
                <w:kern w:val="0"/>
                <w:szCs w:val="21"/>
              </w:rPr>
            </w:pPr>
          </w:p>
        </w:tc>
        <w:tc>
          <w:tcPr>
            <w:tcW w:w="2441" w:type="dxa"/>
          </w:tcPr>
          <w:p w14:paraId="385E7921" w14:textId="77777777" w:rsidR="00A20609" w:rsidRDefault="00227D5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>辅导员工具体计划（提升哪项技能？具体方法？沟通时间等？）</w:t>
            </w:r>
          </w:p>
        </w:tc>
        <w:tc>
          <w:tcPr>
            <w:tcW w:w="8673" w:type="dxa"/>
          </w:tcPr>
          <w:p w14:paraId="1B59ABC6" w14:textId="77777777" w:rsidR="00A20609" w:rsidRDefault="00227D5A">
            <w:pPr>
              <w:widowControl/>
              <w:jc w:val="left"/>
              <w:rPr>
                <w:rFonts w:asciiTheme="minorEastAsia" w:hAnsiTheme="minorEastAsia" w:cs="宋体"/>
                <w:color w:val="000000"/>
                <w:kern w:val="0"/>
                <w:sz w:val="22"/>
              </w:rPr>
            </w:pPr>
            <w:r>
              <w:rPr>
                <w:rFonts w:asciiTheme="minorEastAsia" w:hAnsiTheme="minorEastAsia" w:cs="宋体" w:hint="eastAsia"/>
                <w:color w:val="000000"/>
                <w:kern w:val="0"/>
                <w:sz w:val="22"/>
              </w:rPr>
              <w:t xml:space="preserve">　</w:t>
            </w:r>
          </w:p>
        </w:tc>
      </w:tr>
    </w:tbl>
    <w:p w14:paraId="098B3C0E" w14:textId="77777777" w:rsidR="00A20609" w:rsidRDefault="00A20609"/>
    <w:sectPr w:rsidR="00A20609" w:rsidSect="00A2060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F7C591A" w14:textId="77777777" w:rsidR="00621089" w:rsidRDefault="00621089" w:rsidP="00C90501">
      <w:r>
        <w:separator/>
      </w:r>
    </w:p>
  </w:endnote>
  <w:endnote w:type="continuationSeparator" w:id="0">
    <w:p w14:paraId="6873D67C" w14:textId="77777777" w:rsidR="00621089" w:rsidRDefault="00621089" w:rsidP="00C905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9C77693" w14:textId="77777777" w:rsidR="00621089" w:rsidRDefault="00621089" w:rsidP="00C90501">
      <w:r>
        <w:separator/>
      </w:r>
    </w:p>
  </w:footnote>
  <w:footnote w:type="continuationSeparator" w:id="0">
    <w:p w14:paraId="27C005CF" w14:textId="77777777" w:rsidR="00621089" w:rsidRDefault="00621089" w:rsidP="00C9050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3D1578D"/>
    <w:multiLevelType w:val="singleLevel"/>
    <w:tmpl w:val="43D1578D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23406E80"/>
    <w:rsid w:val="00227D5A"/>
    <w:rsid w:val="00280F1C"/>
    <w:rsid w:val="003C1F95"/>
    <w:rsid w:val="003F1D45"/>
    <w:rsid w:val="00463EB0"/>
    <w:rsid w:val="004C2C9B"/>
    <w:rsid w:val="004D5435"/>
    <w:rsid w:val="00621089"/>
    <w:rsid w:val="009C2937"/>
    <w:rsid w:val="009C7AFD"/>
    <w:rsid w:val="00A20609"/>
    <w:rsid w:val="00A36015"/>
    <w:rsid w:val="00C90501"/>
    <w:rsid w:val="00D328D1"/>
    <w:rsid w:val="00F2686C"/>
    <w:rsid w:val="0CDD062A"/>
    <w:rsid w:val="126F500B"/>
    <w:rsid w:val="190C0FF3"/>
    <w:rsid w:val="23406E80"/>
    <w:rsid w:val="4B5B143F"/>
    <w:rsid w:val="6FF561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756535C0"/>
  <w15:docId w15:val="{95523D29-CE79-471A-AC67-892A97E6B0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3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unhideWhenUsed="1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20609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rsid w:val="00A206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unhideWhenUsed/>
    <w:qFormat/>
    <w:rsid w:val="00A20609"/>
    <w:pPr>
      <w:ind w:firstLineChars="200" w:firstLine="420"/>
    </w:pPr>
  </w:style>
  <w:style w:type="paragraph" w:styleId="a5">
    <w:name w:val="header"/>
    <w:basedOn w:val="a"/>
    <w:link w:val="a6"/>
    <w:rsid w:val="00C9050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C90501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7">
    <w:name w:val="footer"/>
    <w:basedOn w:val="a"/>
    <w:link w:val="a8"/>
    <w:rsid w:val="00C9050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C90501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7</Pages>
  <Words>272</Words>
  <Characters>1554</Characters>
  <Application>Microsoft Office Word</Application>
  <DocSecurity>0</DocSecurity>
  <Lines>12</Lines>
  <Paragraphs>3</Paragraphs>
  <ScaleCrop>false</ScaleCrop>
  <Company>Microsoft</Company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whc</dc:creator>
  <cp:lastModifiedBy>lenovo</cp:lastModifiedBy>
  <cp:revision>8</cp:revision>
  <dcterms:created xsi:type="dcterms:W3CDTF">2020-12-04T16:12:00Z</dcterms:created>
  <dcterms:modified xsi:type="dcterms:W3CDTF">2021-02-09T11:26:00Z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