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吕梁数据控制单元推广。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山西省自动监控全省培训工作，对4.2系统进行讲解推广。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山西县级版软件推广。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1、各项目欠款进行催款。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2、各项目实施进展情况督促，保证项目验收及回款。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3、山西康恒垃圾电厂风控实施。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31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2020-12-05T06:20:06Z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