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62A6D">
        <w:rPr>
          <w:rFonts w:ascii="黑体" w:eastAsia="黑体" w:hAnsi="黑体" w:hint="eastAsia"/>
          <w:sz w:val="52"/>
        </w:rPr>
        <w:t>40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BE6E08" w:rsidRDefault="00862A6D" w:rsidP="00862A6D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 w:rsidRPr="00862A6D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Pr="00862A6D">
              <w:rPr>
                <w:rFonts w:hint="eastAsia"/>
                <w:sz w:val="28"/>
                <w:szCs w:val="28"/>
              </w:rPr>
              <w:t>3</w:t>
            </w:r>
            <w:r w:rsidRPr="00862A6D">
              <w:rPr>
                <w:rFonts w:hint="eastAsia"/>
                <w:sz w:val="28"/>
                <w:szCs w:val="28"/>
              </w:rPr>
              <w:t>台</w:t>
            </w:r>
            <w:r w:rsidRPr="00862A6D">
              <w:rPr>
                <w:rFonts w:hint="eastAsia"/>
                <w:sz w:val="28"/>
                <w:szCs w:val="28"/>
              </w:rPr>
              <w:t xml:space="preserve">  </w:t>
            </w:r>
            <w:r w:rsidRPr="00862A6D">
              <w:rPr>
                <w:rFonts w:hint="eastAsia"/>
                <w:sz w:val="28"/>
                <w:szCs w:val="28"/>
              </w:rPr>
              <w:t>廊坊</w:t>
            </w:r>
            <w:r w:rsidRPr="00862A6D">
              <w:rPr>
                <w:rFonts w:hint="eastAsia"/>
                <w:sz w:val="28"/>
                <w:szCs w:val="28"/>
              </w:rPr>
              <w:t>1</w:t>
            </w:r>
            <w:r w:rsidRPr="00862A6D">
              <w:rPr>
                <w:rFonts w:hint="eastAsia"/>
                <w:sz w:val="28"/>
                <w:szCs w:val="28"/>
              </w:rPr>
              <w:t>台，石家庄</w:t>
            </w:r>
            <w:r w:rsidRPr="00862A6D">
              <w:rPr>
                <w:rFonts w:hint="eastAsia"/>
                <w:sz w:val="28"/>
                <w:szCs w:val="28"/>
              </w:rPr>
              <w:t>2</w:t>
            </w:r>
            <w:r w:rsidRPr="00862A6D">
              <w:rPr>
                <w:rFonts w:hint="eastAsia"/>
                <w:sz w:val="28"/>
                <w:szCs w:val="28"/>
              </w:rPr>
              <w:t>台</w:t>
            </w:r>
            <w:r w:rsidR="00BE6E08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="00BE6E08">
              <w:rPr>
                <w:rFonts w:hint="eastAsia"/>
                <w:sz w:val="28"/>
                <w:szCs w:val="28"/>
              </w:rPr>
              <w:t>亲喜红</w:t>
            </w:r>
            <w:proofErr w:type="gramEnd"/>
            <w:r w:rsidR="00BE6E08">
              <w:rPr>
                <w:rFonts w:hint="eastAsia"/>
                <w:sz w:val="28"/>
                <w:szCs w:val="28"/>
              </w:rPr>
              <w:t>）</w:t>
            </w:r>
          </w:p>
          <w:p w:rsidR="00D25B34" w:rsidRDefault="00862A6D" w:rsidP="00862A6D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862A6D">
              <w:rPr>
                <w:rFonts w:hint="eastAsia"/>
                <w:sz w:val="28"/>
                <w:szCs w:val="28"/>
              </w:rPr>
              <w:t>东营三峰</w:t>
            </w:r>
            <w:r w:rsidRPr="00862A6D">
              <w:rPr>
                <w:rFonts w:hint="eastAsia"/>
                <w:sz w:val="28"/>
                <w:szCs w:val="28"/>
              </w:rPr>
              <w:t>365</w:t>
            </w:r>
            <w:r w:rsidRPr="00862A6D">
              <w:rPr>
                <w:rFonts w:hint="eastAsia"/>
                <w:sz w:val="28"/>
                <w:szCs w:val="28"/>
              </w:rPr>
              <w:t>服务新签</w:t>
            </w:r>
            <w:r w:rsidRPr="00862A6D">
              <w:rPr>
                <w:rFonts w:hint="eastAsia"/>
                <w:sz w:val="28"/>
                <w:szCs w:val="28"/>
              </w:rPr>
              <w:t>1</w:t>
            </w:r>
            <w:r w:rsidRPr="00862A6D">
              <w:rPr>
                <w:rFonts w:hint="eastAsia"/>
                <w:sz w:val="28"/>
                <w:szCs w:val="28"/>
              </w:rPr>
              <w:t>个点位</w:t>
            </w:r>
            <w:r w:rsidR="00117D1D">
              <w:rPr>
                <w:rFonts w:hint="eastAsia"/>
                <w:sz w:val="28"/>
                <w:szCs w:val="28"/>
              </w:rPr>
              <w:t>。（</w:t>
            </w:r>
            <w:r w:rsidR="0080674D">
              <w:rPr>
                <w:rFonts w:hint="eastAsia"/>
                <w:sz w:val="28"/>
                <w:szCs w:val="28"/>
              </w:rPr>
              <w:t>王志文</w:t>
            </w:r>
            <w:r w:rsidR="00117D1D">
              <w:rPr>
                <w:rFonts w:hint="eastAsia"/>
                <w:sz w:val="28"/>
                <w:szCs w:val="28"/>
              </w:rPr>
              <w:t>）</w:t>
            </w:r>
          </w:p>
          <w:p w:rsidR="00922264" w:rsidRPr="00613ABC" w:rsidRDefault="00922264" w:rsidP="00117D1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BE6E08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BE6E08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月挂网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80674D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评分表修改</w:t>
            </w:r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925602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济南市驻地运维合同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925602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财政</w:t>
            </w:r>
            <w:proofErr w:type="gramStart"/>
            <w:r>
              <w:rPr>
                <w:sz w:val="28"/>
                <w:szCs w:val="28"/>
              </w:rPr>
              <w:t>运维款已</w:t>
            </w:r>
            <w:proofErr w:type="gramEnd"/>
            <w:r>
              <w:rPr>
                <w:sz w:val="28"/>
                <w:szCs w:val="28"/>
              </w:rPr>
              <w:t>拨付到局里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925602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有可能要重新招标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87191E" w:rsidRDefault="00862A6D" w:rsidP="0087191E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假期期间服务工作保障</w:t>
            </w:r>
            <w:r w:rsidR="0087191E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5649C4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E6E08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62A6D">
        <w:rPr>
          <w:rFonts w:ascii="仿宋" w:eastAsia="仿宋" w:hAnsi="仿宋" w:hint="eastAsia"/>
          <w:sz w:val="28"/>
          <w:szCs w:val="28"/>
          <w:u w:val="single"/>
        </w:rPr>
        <w:t>30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AB" w:rsidRDefault="00EE75AB">
      <w:r>
        <w:separator/>
      </w:r>
    </w:p>
  </w:endnote>
  <w:endnote w:type="continuationSeparator" w:id="0">
    <w:p w:rsidR="00EE75AB" w:rsidRDefault="00EE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75AB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AB" w:rsidRDefault="00EE75AB">
      <w:r>
        <w:separator/>
      </w:r>
    </w:p>
  </w:footnote>
  <w:footnote w:type="continuationSeparator" w:id="0">
    <w:p w:rsidR="00EE75AB" w:rsidRDefault="00EE7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E75A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52B3"/>
    <w:rsid w:val="000D60D8"/>
    <w:rsid w:val="000D7B9A"/>
    <w:rsid w:val="000E5B72"/>
    <w:rsid w:val="000F0E63"/>
    <w:rsid w:val="00111A06"/>
    <w:rsid w:val="00117D1D"/>
    <w:rsid w:val="00120300"/>
    <w:rsid w:val="00120EFD"/>
    <w:rsid w:val="00137270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33F6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0F00"/>
    <w:rsid w:val="00234823"/>
    <w:rsid w:val="00237BDA"/>
    <w:rsid w:val="002441E0"/>
    <w:rsid w:val="00244715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D0EBB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9C4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13ABC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792"/>
    <w:rsid w:val="006C0D86"/>
    <w:rsid w:val="006C4933"/>
    <w:rsid w:val="006E0AE3"/>
    <w:rsid w:val="006E4D01"/>
    <w:rsid w:val="006F1E52"/>
    <w:rsid w:val="007015D7"/>
    <w:rsid w:val="0070190A"/>
    <w:rsid w:val="0070481D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0640A"/>
    <w:rsid w:val="0080674D"/>
    <w:rsid w:val="008227F3"/>
    <w:rsid w:val="00844C24"/>
    <w:rsid w:val="00862A6D"/>
    <w:rsid w:val="00866DE0"/>
    <w:rsid w:val="00867984"/>
    <w:rsid w:val="0087191E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D6B8A"/>
    <w:rsid w:val="008E39DD"/>
    <w:rsid w:val="008F0B63"/>
    <w:rsid w:val="009000DB"/>
    <w:rsid w:val="00907583"/>
    <w:rsid w:val="00907625"/>
    <w:rsid w:val="00907FD9"/>
    <w:rsid w:val="00910F21"/>
    <w:rsid w:val="00922264"/>
    <w:rsid w:val="00925602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B7B91"/>
    <w:rsid w:val="00AC3521"/>
    <w:rsid w:val="00B10FD9"/>
    <w:rsid w:val="00B112AB"/>
    <w:rsid w:val="00B42A7B"/>
    <w:rsid w:val="00B5360C"/>
    <w:rsid w:val="00B565D4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E6E08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54A3F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3660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E75AB"/>
    <w:rsid w:val="00EF1329"/>
    <w:rsid w:val="00F06685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B7D7-C4D1-471C-938A-D709C670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709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74</cp:revision>
  <dcterms:created xsi:type="dcterms:W3CDTF">2019-08-17T02:39:00Z</dcterms:created>
  <dcterms:modified xsi:type="dcterms:W3CDTF">2020-09-30T09:12:00Z</dcterms:modified>
</cp:coreProperties>
</file>