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30104">
        <w:rPr>
          <w:rFonts w:ascii="黑体" w:eastAsia="黑体" w:hAnsi="黑体" w:hint="eastAsia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5649C4">
        <w:rPr>
          <w:rFonts w:ascii="黑体" w:eastAsia="黑体" w:hAnsi="黑体" w:hint="eastAsia"/>
          <w:sz w:val="52"/>
        </w:rPr>
        <w:t>3</w:t>
      </w:r>
      <w:r w:rsidR="000D52B3">
        <w:rPr>
          <w:rFonts w:ascii="黑体" w:eastAsia="黑体" w:hAnsi="黑体" w:hint="eastAsia"/>
          <w:sz w:val="52"/>
        </w:rPr>
        <w:t>5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1984"/>
        <w:gridCol w:w="3311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:rsidTr="00753851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D25B34" w:rsidRDefault="00613ABC" w:rsidP="00613ABC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天津市</w:t>
            </w:r>
            <w:r w:rsidR="00D25B34"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企业客户提出对天津市自行监测与信息公开系统以及</w:t>
            </w:r>
            <w:r w:rsidRPr="00613ABC">
              <w:rPr>
                <w:rFonts w:hint="eastAsia"/>
                <w:sz w:val="28"/>
                <w:szCs w:val="28"/>
              </w:rPr>
              <w:t>企业</w:t>
            </w:r>
            <w:proofErr w:type="gramStart"/>
            <w:r w:rsidRPr="00613ABC">
              <w:rPr>
                <w:rFonts w:hint="eastAsia"/>
                <w:sz w:val="28"/>
                <w:szCs w:val="28"/>
              </w:rPr>
              <w:t>端</w:t>
            </w:r>
            <w:r>
              <w:rPr>
                <w:rFonts w:hint="eastAsia"/>
                <w:sz w:val="28"/>
                <w:szCs w:val="28"/>
              </w:rPr>
              <w:t>实际</w:t>
            </w:r>
            <w:proofErr w:type="gramEnd"/>
            <w:r w:rsidRPr="00613ABC">
              <w:rPr>
                <w:rFonts w:hint="eastAsia"/>
                <w:sz w:val="28"/>
                <w:szCs w:val="28"/>
              </w:rPr>
              <w:t>标记操作</w:t>
            </w:r>
            <w:r>
              <w:rPr>
                <w:rFonts w:hint="eastAsia"/>
                <w:sz w:val="28"/>
                <w:szCs w:val="28"/>
              </w:rPr>
              <w:t>的需求（任继龙）</w:t>
            </w:r>
            <w:r w:rsidR="0070190A">
              <w:rPr>
                <w:rFonts w:hint="eastAsia"/>
                <w:sz w:val="28"/>
                <w:szCs w:val="28"/>
              </w:rPr>
              <w:t>。</w:t>
            </w:r>
          </w:p>
          <w:p w:rsidR="00613ABC" w:rsidRPr="00613ABC" w:rsidRDefault="00613ABC" w:rsidP="00613ABC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 w:rsidRPr="00613ABC">
              <w:rPr>
                <w:rFonts w:hint="eastAsia"/>
                <w:sz w:val="28"/>
                <w:szCs w:val="28"/>
              </w:rPr>
              <w:t>光大绿色环保再生能源（沂源）有限公司</w:t>
            </w:r>
            <w:r>
              <w:rPr>
                <w:rFonts w:hint="eastAsia"/>
                <w:sz w:val="28"/>
                <w:szCs w:val="28"/>
              </w:rPr>
              <w:t>报送</w:t>
            </w:r>
            <w:r>
              <w:rPr>
                <w:rFonts w:hint="eastAsia"/>
                <w:sz w:val="28"/>
                <w:szCs w:val="28"/>
              </w:rPr>
              <w:t>365</w:t>
            </w:r>
            <w:r>
              <w:rPr>
                <w:rFonts w:hint="eastAsia"/>
                <w:sz w:val="28"/>
                <w:szCs w:val="28"/>
              </w:rPr>
              <w:t>服务值守方案以及报价（王志文）。</w:t>
            </w: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5B1453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D5C86" w:rsidRPr="00BE63E9" w:rsidTr="005B1453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4D5C86" w:rsidRDefault="00613ABC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泰安市国发系统迁移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5C86" w:rsidRPr="004D5C86" w:rsidRDefault="00925602" w:rsidP="007B37E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安装还原数据库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4D5C86" w:rsidRDefault="00925602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通讯更换新的转发</w:t>
            </w:r>
            <w:r>
              <w:rPr>
                <w:rFonts w:hint="eastAsia"/>
                <w:sz w:val="28"/>
                <w:szCs w:val="28"/>
              </w:rPr>
              <w:t>IP</w:t>
            </w:r>
            <w:r>
              <w:rPr>
                <w:rFonts w:hint="eastAsia"/>
                <w:sz w:val="28"/>
                <w:szCs w:val="28"/>
              </w:rPr>
              <w:t>，现场切换完新</w:t>
            </w:r>
            <w:r>
              <w:rPr>
                <w:rFonts w:hint="eastAsia"/>
                <w:sz w:val="28"/>
                <w:szCs w:val="28"/>
              </w:rPr>
              <w:t>IP</w:t>
            </w:r>
            <w:r>
              <w:rPr>
                <w:rFonts w:hint="eastAsia"/>
                <w:sz w:val="28"/>
                <w:szCs w:val="28"/>
              </w:rPr>
              <w:t>后再重新备份还原数据库</w:t>
            </w:r>
          </w:p>
        </w:tc>
      </w:tr>
      <w:tr w:rsidR="00D25B34" w:rsidRPr="00BE63E9" w:rsidTr="005B1453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D25B34" w:rsidRDefault="00925602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济南市驻地运维合同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25B34" w:rsidRDefault="00925602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财政</w:t>
            </w:r>
            <w:proofErr w:type="gramStart"/>
            <w:r>
              <w:rPr>
                <w:sz w:val="28"/>
                <w:szCs w:val="28"/>
              </w:rPr>
              <w:t>运维款已</w:t>
            </w:r>
            <w:proofErr w:type="gramEnd"/>
            <w:r>
              <w:rPr>
                <w:sz w:val="28"/>
                <w:szCs w:val="28"/>
              </w:rPr>
              <w:t>拨付到局里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D25B34" w:rsidRDefault="00925602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有可能要重新招标</w:t>
            </w:r>
          </w:p>
        </w:tc>
      </w:tr>
      <w:tr w:rsidR="00037403" w:rsidRPr="00F92BB4" w:rsidTr="00F92BB4">
        <w:tc>
          <w:tcPr>
            <w:tcW w:w="8522" w:type="dxa"/>
            <w:gridSpan w:val="3"/>
            <w:shd w:val="clear" w:color="auto" w:fill="auto"/>
          </w:tcPr>
          <w:p w:rsidR="00037403" w:rsidRPr="00F92BB4" w:rsidRDefault="00037403" w:rsidP="00651AF5">
            <w:pPr>
              <w:jc w:val="left"/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37403" w:rsidRPr="00F92BB4" w:rsidTr="006F1E52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440EC7" w:rsidRDefault="00925602" w:rsidP="00BF5642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 w:rsidRPr="0087191E">
              <w:rPr>
                <w:rFonts w:hint="eastAsia"/>
                <w:sz w:val="28"/>
                <w:szCs w:val="28"/>
              </w:rPr>
              <w:t>泰安</w:t>
            </w:r>
            <w:r>
              <w:rPr>
                <w:rFonts w:hint="eastAsia"/>
                <w:sz w:val="28"/>
                <w:szCs w:val="28"/>
              </w:rPr>
              <w:t>系统迁移（重点保障切换新通讯</w:t>
            </w:r>
            <w:r>
              <w:rPr>
                <w:rFonts w:hint="eastAsia"/>
                <w:sz w:val="28"/>
                <w:szCs w:val="28"/>
              </w:rPr>
              <w:t>IP</w:t>
            </w:r>
            <w:r>
              <w:rPr>
                <w:rFonts w:hint="eastAsia"/>
                <w:sz w:val="28"/>
                <w:szCs w:val="28"/>
              </w:rPr>
              <w:t>后收到的数据是否正常）</w:t>
            </w:r>
            <w:r w:rsidR="00CC2895">
              <w:rPr>
                <w:rFonts w:hint="eastAsia"/>
                <w:sz w:val="28"/>
                <w:szCs w:val="28"/>
              </w:rPr>
              <w:t>。</w:t>
            </w:r>
          </w:p>
          <w:p w:rsidR="0087191E" w:rsidRDefault="00925602" w:rsidP="0087191E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济南市</w:t>
            </w:r>
            <w:r w:rsidR="000D52B3">
              <w:rPr>
                <w:rFonts w:hint="eastAsia"/>
                <w:sz w:val="28"/>
                <w:szCs w:val="28"/>
              </w:rPr>
              <w:t>驻地运维合同签订</w:t>
            </w:r>
            <w:r w:rsidR="0087191E">
              <w:rPr>
                <w:rFonts w:hint="eastAsia"/>
                <w:sz w:val="28"/>
                <w:szCs w:val="28"/>
              </w:rPr>
              <w:t>。</w:t>
            </w:r>
          </w:p>
          <w:p w:rsidR="003F1401" w:rsidRPr="00D40188" w:rsidRDefault="003F1401" w:rsidP="005649C4">
            <w:pPr>
              <w:spacing w:line="360" w:lineRule="auto"/>
              <w:ind w:left="720"/>
              <w:jc w:val="left"/>
              <w:rPr>
                <w:sz w:val="28"/>
                <w:szCs w:val="28"/>
              </w:rPr>
            </w:pPr>
          </w:p>
        </w:tc>
      </w:tr>
    </w:tbl>
    <w:p w:rsidR="00FF0DD0" w:rsidRPr="000974FF" w:rsidRDefault="00753851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>
        <w:rPr>
          <w:rFonts w:ascii="仿宋" w:eastAsia="仿宋" w:hAnsi="仿宋" w:hint="eastAsia"/>
          <w:sz w:val="28"/>
          <w:szCs w:val="28"/>
        </w:rPr>
        <w:t>李红燕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75573">
        <w:rPr>
          <w:rFonts w:ascii="仿宋" w:eastAsia="仿宋" w:hAnsi="仿宋" w:hint="eastAsia"/>
          <w:sz w:val="28"/>
          <w:szCs w:val="28"/>
          <w:u w:val="single"/>
        </w:rPr>
        <w:t>20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C54A3F">
        <w:rPr>
          <w:rFonts w:ascii="仿宋" w:eastAsia="仿宋" w:hAnsi="仿宋" w:hint="eastAsia"/>
          <w:sz w:val="28"/>
          <w:szCs w:val="28"/>
          <w:u w:val="single"/>
        </w:rPr>
        <w:t>8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87191E">
        <w:rPr>
          <w:rFonts w:ascii="仿宋" w:eastAsia="仿宋" w:hAnsi="仿宋" w:hint="eastAsia"/>
          <w:sz w:val="28"/>
          <w:szCs w:val="28"/>
          <w:u w:val="single"/>
        </w:rPr>
        <w:t>2</w:t>
      </w:r>
      <w:bookmarkStart w:id="0" w:name="_GoBack"/>
      <w:bookmarkEnd w:id="0"/>
      <w:r w:rsidR="000D52B3">
        <w:rPr>
          <w:rFonts w:ascii="仿宋" w:eastAsia="仿宋" w:hAnsi="仿宋" w:hint="eastAsia"/>
          <w:sz w:val="28"/>
          <w:szCs w:val="28"/>
          <w:u w:val="single"/>
        </w:rPr>
        <w:t>8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 w:rsidSect="008C534E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EBB" w:rsidRDefault="003D0EBB">
      <w:r>
        <w:separator/>
      </w:r>
    </w:p>
  </w:endnote>
  <w:endnote w:type="continuationSeparator" w:id="0">
    <w:p w:rsidR="003D0EBB" w:rsidRDefault="003D0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1A5" w:rsidRDefault="00BB3FC3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D6B8A" w:rsidRPr="008D6B8A">
      <w:rPr>
        <w:noProof/>
        <w:sz w:val="20"/>
      </w:rPr>
      <w:pict>
        <v:line id="Line 3" o:spid="_x0000_s2049" style="position:absolute;left:0;text-align:left;z-index:251658240;visibility:visible;mso-position-horizontal-relative:text;mso-position-vertical-relative:text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EBB" w:rsidRDefault="003D0EBB">
      <w:r>
        <w:separator/>
      </w:r>
    </w:p>
  </w:footnote>
  <w:footnote w:type="continuationSeparator" w:id="0">
    <w:p w:rsidR="003D0EBB" w:rsidRDefault="003D0E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1A5" w:rsidRDefault="00BB3FC3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E31A5" w:rsidRDefault="008D6B8A">
    <w:pPr>
      <w:pStyle w:val="a5"/>
      <w:pBdr>
        <w:bottom w:val="single" w:sz="6" w:space="0" w:color="auto"/>
      </w:pBdr>
      <w:jc w:val="right"/>
    </w:pPr>
    <w:r w:rsidRPr="008D6B8A">
      <w:rPr>
        <w:noProof/>
        <w:sz w:val="20"/>
      </w:rPr>
      <w:pict>
        <v:line id="Line 2" o:spid="_x0000_s2050" style="position:absolute;left:0;text-align:left;z-index:251657216;visibility:visibl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</w:pict>
    </w:r>
  </w:p>
  <w:p w:rsidR="009E31A5" w:rsidRDefault="00651AF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83C13FC"/>
    <w:multiLevelType w:val="hybridMultilevel"/>
    <w:tmpl w:val="94D0940A"/>
    <w:lvl w:ilvl="0" w:tplc="A4FE5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067206"/>
    <w:multiLevelType w:val="hybridMultilevel"/>
    <w:tmpl w:val="7592DF7A"/>
    <w:lvl w:ilvl="0" w:tplc="D9AC4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EA3C62"/>
    <w:multiLevelType w:val="hybridMultilevel"/>
    <w:tmpl w:val="9594C92E"/>
    <w:lvl w:ilvl="0" w:tplc="0ADCE1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AC861B0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1"/>
  </w:num>
  <w:num w:numId="28">
    <w:abstractNumId w:val="4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590301"/>
    <w:rsid w:val="00005DF0"/>
    <w:rsid w:val="000111DA"/>
    <w:rsid w:val="00012360"/>
    <w:rsid w:val="0003020F"/>
    <w:rsid w:val="000309F7"/>
    <w:rsid w:val="00037403"/>
    <w:rsid w:val="00065DED"/>
    <w:rsid w:val="0008477F"/>
    <w:rsid w:val="00092D13"/>
    <w:rsid w:val="00093A49"/>
    <w:rsid w:val="000974FF"/>
    <w:rsid w:val="000B516E"/>
    <w:rsid w:val="000B5C51"/>
    <w:rsid w:val="000D52B3"/>
    <w:rsid w:val="000D60D8"/>
    <w:rsid w:val="000D7B9A"/>
    <w:rsid w:val="000E5B72"/>
    <w:rsid w:val="000F0E63"/>
    <w:rsid w:val="00111A06"/>
    <w:rsid w:val="00120300"/>
    <w:rsid w:val="00120EFD"/>
    <w:rsid w:val="00137270"/>
    <w:rsid w:val="00140BD9"/>
    <w:rsid w:val="00152657"/>
    <w:rsid w:val="00155A9B"/>
    <w:rsid w:val="00157B26"/>
    <w:rsid w:val="00187B62"/>
    <w:rsid w:val="00195163"/>
    <w:rsid w:val="001962C0"/>
    <w:rsid w:val="001A21F4"/>
    <w:rsid w:val="001B243A"/>
    <w:rsid w:val="001B2D25"/>
    <w:rsid w:val="001B6163"/>
    <w:rsid w:val="001B7A9C"/>
    <w:rsid w:val="001D33F6"/>
    <w:rsid w:val="001D4460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0F00"/>
    <w:rsid w:val="00234823"/>
    <w:rsid w:val="00237BDA"/>
    <w:rsid w:val="002441E0"/>
    <w:rsid w:val="0024478A"/>
    <w:rsid w:val="00245505"/>
    <w:rsid w:val="002455C8"/>
    <w:rsid w:val="0025219F"/>
    <w:rsid w:val="002562DE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4434"/>
    <w:rsid w:val="002D50ED"/>
    <w:rsid w:val="002E1873"/>
    <w:rsid w:val="002F0AF8"/>
    <w:rsid w:val="002F6925"/>
    <w:rsid w:val="00300FA1"/>
    <w:rsid w:val="0031153F"/>
    <w:rsid w:val="00321116"/>
    <w:rsid w:val="00326FCC"/>
    <w:rsid w:val="00335820"/>
    <w:rsid w:val="0034690F"/>
    <w:rsid w:val="003526C6"/>
    <w:rsid w:val="00366B9E"/>
    <w:rsid w:val="00367493"/>
    <w:rsid w:val="00367C7C"/>
    <w:rsid w:val="003719C0"/>
    <w:rsid w:val="00374805"/>
    <w:rsid w:val="00381F27"/>
    <w:rsid w:val="00383E2F"/>
    <w:rsid w:val="00396B10"/>
    <w:rsid w:val="003A6B95"/>
    <w:rsid w:val="003B3BA9"/>
    <w:rsid w:val="003B4DC9"/>
    <w:rsid w:val="003C3256"/>
    <w:rsid w:val="003D0EBB"/>
    <w:rsid w:val="003E7280"/>
    <w:rsid w:val="003F1401"/>
    <w:rsid w:val="003F5450"/>
    <w:rsid w:val="003F585F"/>
    <w:rsid w:val="00401C2E"/>
    <w:rsid w:val="004131B6"/>
    <w:rsid w:val="004165AA"/>
    <w:rsid w:val="00425B6F"/>
    <w:rsid w:val="0043496A"/>
    <w:rsid w:val="00435158"/>
    <w:rsid w:val="00440EC7"/>
    <w:rsid w:val="004452CD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4F552F"/>
    <w:rsid w:val="00506C79"/>
    <w:rsid w:val="0052055E"/>
    <w:rsid w:val="00527CA5"/>
    <w:rsid w:val="0053361B"/>
    <w:rsid w:val="005527DF"/>
    <w:rsid w:val="005649C4"/>
    <w:rsid w:val="00564ED1"/>
    <w:rsid w:val="005771EC"/>
    <w:rsid w:val="00590301"/>
    <w:rsid w:val="005955EE"/>
    <w:rsid w:val="005A71A5"/>
    <w:rsid w:val="005A76CC"/>
    <w:rsid w:val="005B1453"/>
    <w:rsid w:val="005B1D25"/>
    <w:rsid w:val="005B2E69"/>
    <w:rsid w:val="005C07D2"/>
    <w:rsid w:val="005C605A"/>
    <w:rsid w:val="005D4D1F"/>
    <w:rsid w:val="005E312A"/>
    <w:rsid w:val="005E678C"/>
    <w:rsid w:val="005F1AA2"/>
    <w:rsid w:val="005F7E90"/>
    <w:rsid w:val="00613ABC"/>
    <w:rsid w:val="00630104"/>
    <w:rsid w:val="00635F95"/>
    <w:rsid w:val="00651AF5"/>
    <w:rsid w:val="00656291"/>
    <w:rsid w:val="00661084"/>
    <w:rsid w:val="0067301C"/>
    <w:rsid w:val="00675573"/>
    <w:rsid w:val="00681321"/>
    <w:rsid w:val="0069168A"/>
    <w:rsid w:val="006952AA"/>
    <w:rsid w:val="006A7855"/>
    <w:rsid w:val="006C0D86"/>
    <w:rsid w:val="006C4933"/>
    <w:rsid w:val="006E0AE3"/>
    <w:rsid w:val="006E4D01"/>
    <w:rsid w:val="006F1E52"/>
    <w:rsid w:val="007015D7"/>
    <w:rsid w:val="0070190A"/>
    <w:rsid w:val="0070481D"/>
    <w:rsid w:val="007238D9"/>
    <w:rsid w:val="007244A4"/>
    <w:rsid w:val="00730C53"/>
    <w:rsid w:val="0073295C"/>
    <w:rsid w:val="007339AA"/>
    <w:rsid w:val="0074546B"/>
    <w:rsid w:val="00746776"/>
    <w:rsid w:val="00752A7E"/>
    <w:rsid w:val="00753851"/>
    <w:rsid w:val="00757271"/>
    <w:rsid w:val="007637A5"/>
    <w:rsid w:val="007708F4"/>
    <w:rsid w:val="00774B94"/>
    <w:rsid w:val="00785810"/>
    <w:rsid w:val="007966AD"/>
    <w:rsid w:val="007B33E9"/>
    <w:rsid w:val="007B37E9"/>
    <w:rsid w:val="007C72DC"/>
    <w:rsid w:val="007C793F"/>
    <w:rsid w:val="007E4A1F"/>
    <w:rsid w:val="007F639D"/>
    <w:rsid w:val="0080640A"/>
    <w:rsid w:val="008227F3"/>
    <w:rsid w:val="00844C24"/>
    <w:rsid w:val="00866DE0"/>
    <w:rsid w:val="00867984"/>
    <w:rsid w:val="0087191E"/>
    <w:rsid w:val="0087257A"/>
    <w:rsid w:val="00873AE4"/>
    <w:rsid w:val="00875BE0"/>
    <w:rsid w:val="00877AA3"/>
    <w:rsid w:val="00881875"/>
    <w:rsid w:val="00896A26"/>
    <w:rsid w:val="008B24DE"/>
    <w:rsid w:val="008B63C6"/>
    <w:rsid w:val="008C534E"/>
    <w:rsid w:val="008D4C91"/>
    <w:rsid w:val="008D6B8A"/>
    <w:rsid w:val="008E39DD"/>
    <w:rsid w:val="008F0B63"/>
    <w:rsid w:val="009000DB"/>
    <w:rsid w:val="00907583"/>
    <w:rsid w:val="00907625"/>
    <w:rsid w:val="00907FD9"/>
    <w:rsid w:val="00910F21"/>
    <w:rsid w:val="00925602"/>
    <w:rsid w:val="009438CF"/>
    <w:rsid w:val="009471A6"/>
    <w:rsid w:val="00962C6A"/>
    <w:rsid w:val="00963A51"/>
    <w:rsid w:val="00970DE2"/>
    <w:rsid w:val="00981C25"/>
    <w:rsid w:val="0099691B"/>
    <w:rsid w:val="009A1ACD"/>
    <w:rsid w:val="009B2543"/>
    <w:rsid w:val="009B296C"/>
    <w:rsid w:val="009C0971"/>
    <w:rsid w:val="009E1F46"/>
    <w:rsid w:val="009E2A9F"/>
    <w:rsid w:val="009E31A5"/>
    <w:rsid w:val="009E5D9A"/>
    <w:rsid w:val="009E7EDA"/>
    <w:rsid w:val="009F4153"/>
    <w:rsid w:val="00A00643"/>
    <w:rsid w:val="00A03548"/>
    <w:rsid w:val="00A10E7A"/>
    <w:rsid w:val="00A113A3"/>
    <w:rsid w:val="00A11B67"/>
    <w:rsid w:val="00A12AEF"/>
    <w:rsid w:val="00A3747C"/>
    <w:rsid w:val="00A4413F"/>
    <w:rsid w:val="00A519F5"/>
    <w:rsid w:val="00A55274"/>
    <w:rsid w:val="00A64698"/>
    <w:rsid w:val="00A84F0E"/>
    <w:rsid w:val="00A90577"/>
    <w:rsid w:val="00A952B7"/>
    <w:rsid w:val="00AA20BA"/>
    <w:rsid w:val="00AB0947"/>
    <w:rsid w:val="00AB7B91"/>
    <w:rsid w:val="00AC3521"/>
    <w:rsid w:val="00B10FD9"/>
    <w:rsid w:val="00B112AB"/>
    <w:rsid w:val="00B42A7B"/>
    <w:rsid w:val="00B5360C"/>
    <w:rsid w:val="00B57D98"/>
    <w:rsid w:val="00B60FFB"/>
    <w:rsid w:val="00B61EC0"/>
    <w:rsid w:val="00B67FE8"/>
    <w:rsid w:val="00B742A3"/>
    <w:rsid w:val="00B936E6"/>
    <w:rsid w:val="00B9470D"/>
    <w:rsid w:val="00BB3FC3"/>
    <w:rsid w:val="00BC512E"/>
    <w:rsid w:val="00BD53CE"/>
    <w:rsid w:val="00BE0F9B"/>
    <w:rsid w:val="00BE63E9"/>
    <w:rsid w:val="00BF1342"/>
    <w:rsid w:val="00BF1815"/>
    <w:rsid w:val="00BF5642"/>
    <w:rsid w:val="00BF6070"/>
    <w:rsid w:val="00C15A77"/>
    <w:rsid w:val="00C22D55"/>
    <w:rsid w:val="00C24145"/>
    <w:rsid w:val="00C32B0B"/>
    <w:rsid w:val="00C41466"/>
    <w:rsid w:val="00C455B6"/>
    <w:rsid w:val="00C54A3F"/>
    <w:rsid w:val="00C739FB"/>
    <w:rsid w:val="00C73A88"/>
    <w:rsid w:val="00C7540C"/>
    <w:rsid w:val="00C77237"/>
    <w:rsid w:val="00C838C4"/>
    <w:rsid w:val="00C874D0"/>
    <w:rsid w:val="00CA1409"/>
    <w:rsid w:val="00CA7B5C"/>
    <w:rsid w:val="00CB0371"/>
    <w:rsid w:val="00CB3CE4"/>
    <w:rsid w:val="00CC2895"/>
    <w:rsid w:val="00CC3DF3"/>
    <w:rsid w:val="00CC694A"/>
    <w:rsid w:val="00CD68F4"/>
    <w:rsid w:val="00CE09AC"/>
    <w:rsid w:val="00CE11B8"/>
    <w:rsid w:val="00CE3B96"/>
    <w:rsid w:val="00CF0106"/>
    <w:rsid w:val="00CF107B"/>
    <w:rsid w:val="00CF52CB"/>
    <w:rsid w:val="00D126FC"/>
    <w:rsid w:val="00D15A7D"/>
    <w:rsid w:val="00D23660"/>
    <w:rsid w:val="00D25B34"/>
    <w:rsid w:val="00D34C10"/>
    <w:rsid w:val="00D40188"/>
    <w:rsid w:val="00D442EC"/>
    <w:rsid w:val="00D50DB2"/>
    <w:rsid w:val="00D6157D"/>
    <w:rsid w:val="00D74477"/>
    <w:rsid w:val="00D74B25"/>
    <w:rsid w:val="00D76A1B"/>
    <w:rsid w:val="00D81027"/>
    <w:rsid w:val="00D84356"/>
    <w:rsid w:val="00D96D98"/>
    <w:rsid w:val="00DA3989"/>
    <w:rsid w:val="00DA5554"/>
    <w:rsid w:val="00DB6A0A"/>
    <w:rsid w:val="00DC12A2"/>
    <w:rsid w:val="00DC2095"/>
    <w:rsid w:val="00DC6BE0"/>
    <w:rsid w:val="00DD7956"/>
    <w:rsid w:val="00DE4D54"/>
    <w:rsid w:val="00DE678A"/>
    <w:rsid w:val="00DF0D60"/>
    <w:rsid w:val="00DF25E3"/>
    <w:rsid w:val="00DF4FDF"/>
    <w:rsid w:val="00DF7300"/>
    <w:rsid w:val="00E019A3"/>
    <w:rsid w:val="00E07033"/>
    <w:rsid w:val="00E20FB5"/>
    <w:rsid w:val="00E25CDC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4011"/>
    <w:rsid w:val="00EF1329"/>
    <w:rsid w:val="00F0797C"/>
    <w:rsid w:val="00F13D84"/>
    <w:rsid w:val="00F14A76"/>
    <w:rsid w:val="00F30249"/>
    <w:rsid w:val="00F36385"/>
    <w:rsid w:val="00F64A28"/>
    <w:rsid w:val="00F67E6E"/>
    <w:rsid w:val="00F70312"/>
    <w:rsid w:val="00F717A7"/>
    <w:rsid w:val="00F7402D"/>
    <w:rsid w:val="00F9296A"/>
    <w:rsid w:val="00F92BB4"/>
    <w:rsid w:val="00FB2523"/>
    <w:rsid w:val="00FC4C8F"/>
    <w:rsid w:val="00FD06F2"/>
    <w:rsid w:val="00FD22DA"/>
    <w:rsid w:val="00FD5269"/>
    <w:rsid w:val="00FD6151"/>
    <w:rsid w:val="00FE5E64"/>
    <w:rsid w:val="00FF0DD0"/>
    <w:rsid w:val="00FF1198"/>
    <w:rsid w:val="00FF2442"/>
    <w:rsid w:val="00FF5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rsid w:val="008C534E"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rsid w:val="008C534E"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rsid w:val="008C534E"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rsid w:val="008C534E"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rsid w:val="008C534E"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rsid w:val="008C534E"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rsid w:val="008C534E"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rsid w:val="008C534E"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rsid w:val="008C534E"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rsid w:val="008C53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rsid w:val="008C53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rsid w:val="008C534E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rsid w:val="008C534E"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rsid w:val="008C534E"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91F94-AB91-40DB-AF75-8E7AD1D61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685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347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Windows 用户</cp:lastModifiedBy>
  <cp:revision>69</cp:revision>
  <dcterms:created xsi:type="dcterms:W3CDTF">2019-08-17T02:39:00Z</dcterms:created>
  <dcterms:modified xsi:type="dcterms:W3CDTF">2020-08-28T08:32:00Z</dcterms:modified>
</cp:coreProperties>
</file>