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吕梁市自动监控升级项目单一来源方案、原因编写。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太原市费税复核及污染源自动监控数据运维服务单一来源方案编写。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吕梁市下端代理商来公司商谈。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山西运城县级平台实施工作。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山西部分地市平台中病毒，进行解决备份。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大区各区域合同回款情况了解。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陕西榆林遗留项目移交跟踪。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北控垃圾电厂365服务报价。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太原市自动监控运维单一来源评审会。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吕梁市自动监控升级项目评审会。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0277049"/>
    <w:multiLevelType w:val="singleLevel"/>
    <w:tmpl w:val="302770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2752D64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1338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2020-07-18T02:04:03Z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