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8F11" w14:textId="1EEB06C9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63E7">
        <w:rPr>
          <w:rFonts w:ascii="黑体" w:eastAsia="黑体" w:hAnsi="黑体" w:hint="eastAsia"/>
          <w:sz w:val="52"/>
        </w:rPr>
        <w:t>1</w:t>
      </w:r>
      <w:r w:rsidR="00D22B43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6A416AF1" w14:textId="77777777"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14:paraId="6AB08B25" w14:textId="77777777"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14:paraId="11D7045A" w14:textId="77777777"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14:paraId="00CEB87B" w14:textId="77777777"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1</w:t>
            </w:r>
            <w:r w:rsidR="00E826AB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个，流失</w:t>
            </w:r>
            <w:r w:rsidR="00A04A3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D51E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587FA9D" w14:textId="77777777"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14:paraId="1CA607CB" w14:textId="77777777"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14:paraId="2885C2EA" w14:textId="77777777" w:rsidR="003F1DCC" w:rsidRPr="003F1DCC" w:rsidRDefault="00F73C26" w:rsidP="00895FA0">
            <w:pPr>
              <w:numPr>
                <w:ilvl w:val="0"/>
                <w:numId w:val="1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7418D767" w14:textId="77777777" w:rsidR="00D22B43" w:rsidRPr="00D22B43" w:rsidRDefault="00D22B43" w:rsidP="00D22B4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22B43">
              <w:rPr>
                <w:rFonts w:ascii="仿宋" w:eastAsia="仿宋" w:hAnsi="仿宋" w:hint="eastAsia"/>
                <w:sz w:val="28"/>
                <w:szCs w:val="28"/>
              </w:rPr>
              <w:t>海南超标督办项目运维续签合同盖章，19年合同尾款回款。</w:t>
            </w:r>
          </w:p>
          <w:p w14:paraId="780C76C3" w14:textId="52178D05" w:rsidR="00D22B43" w:rsidRPr="00D22B43" w:rsidRDefault="00D22B43" w:rsidP="00D22B4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22B43">
              <w:rPr>
                <w:rFonts w:ascii="仿宋" w:eastAsia="仿宋" w:hAnsi="仿宋" w:hint="eastAsia"/>
                <w:sz w:val="28"/>
                <w:szCs w:val="28"/>
              </w:rPr>
              <w:t>海南电信数据迁移尾款沟通。</w:t>
            </w:r>
          </w:p>
          <w:p w14:paraId="113509DC" w14:textId="7D3B3605" w:rsidR="00D22B43" w:rsidRPr="00D22B43" w:rsidRDefault="00D22B43" w:rsidP="00D22B4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22B43">
              <w:rPr>
                <w:rFonts w:ascii="仿宋" w:eastAsia="仿宋" w:hAnsi="仿宋" w:hint="eastAsia"/>
                <w:sz w:val="28"/>
                <w:szCs w:val="28"/>
              </w:rPr>
              <w:t>泰和清数采仪专版代理协议评审、盖章。</w:t>
            </w:r>
          </w:p>
          <w:p w14:paraId="65781582" w14:textId="4E3833F1" w:rsidR="00B14149" w:rsidRPr="001D261F" w:rsidRDefault="00D22B43" w:rsidP="00D22B4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2B43">
              <w:rPr>
                <w:rFonts w:ascii="仿宋" w:eastAsia="仿宋" w:hAnsi="仿宋" w:hint="eastAsia"/>
                <w:sz w:val="28"/>
                <w:szCs w:val="28"/>
              </w:rPr>
              <w:t>广州巡检项目沟通招标评分修改</w:t>
            </w:r>
            <w:r w:rsidR="009533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A43C78A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厦门恒测经销完成签约并提货。</w:t>
            </w:r>
          </w:p>
          <w:p w14:paraId="154B027B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福建国控采购工作启动。</w:t>
            </w:r>
          </w:p>
          <w:p w14:paraId="79AADA35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环境税实施沟通。</w:t>
            </w:r>
          </w:p>
          <w:p w14:paraId="2A8225EE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厦门国控招标采购。</w:t>
            </w:r>
          </w:p>
          <w:p w14:paraId="5DF5ECE8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福建省工作沟通及2020服务需求调研。</w:t>
            </w:r>
          </w:p>
          <w:p w14:paraId="3E8E6B21" w14:textId="77777777" w:rsidR="0079246B" w:rsidRPr="0079246B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圣元数采仪售后服务处理。</w:t>
            </w:r>
          </w:p>
          <w:p w14:paraId="43DBD7B4" w14:textId="78B0AB93" w:rsidR="0096057F" w:rsidRPr="00DF06D3" w:rsidRDefault="0079246B" w:rsidP="0079246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9246B">
              <w:rPr>
                <w:rFonts w:ascii="仿宋" w:eastAsia="仿宋" w:hAnsi="仿宋" w:hint="eastAsia"/>
                <w:sz w:val="28"/>
                <w:szCs w:val="24"/>
              </w:rPr>
              <w:t>环境税项目实施</w:t>
            </w:r>
            <w:r w:rsidR="002B7AC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24B188C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配合及督促研发处理长春督办项目研发工作，清明节后依据功能逐步测试；</w:t>
            </w:r>
          </w:p>
          <w:p w14:paraId="55F99C48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吉林省地区数采仪经销商谈判，已签订一家；</w:t>
            </w:r>
          </w:p>
          <w:p w14:paraId="63ED65CC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编写修正长春市环境监察支队“互联网+ 简政向企”信息化建设项目方案；</w:t>
            </w:r>
          </w:p>
          <w:p w14:paraId="256735AD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修订松原市20年电子督办项目方案；</w:t>
            </w:r>
          </w:p>
          <w:p w14:paraId="0382FD47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辽宁省数采代理业务；</w:t>
            </w:r>
          </w:p>
          <w:p w14:paraId="533B2E96" w14:textId="77777777" w:rsidR="005B17A1" w:rsidRPr="005B17A1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赤峰运维尾款工作及20年运维商谈。</w:t>
            </w:r>
          </w:p>
          <w:p w14:paraId="457B5646" w14:textId="20770743" w:rsidR="00C0764F" w:rsidRPr="00C0764F" w:rsidRDefault="005B17A1" w:rsidP="005B17A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B17A1">
              <w:rPr>
                <w:rFonts w:ascii="仿宋" w:eastAsia="仿宋" w:hAnsi="仿宋" w:hint="eastAsia"/>
                <w:sz w:val="28"/>
                <w:szCs w:val="24"/>
              </w:rPr>
              <w:t>长春数据资源中心建设参与讨论</w:t>
            </w:r>
            <w:r w:rsidR="00434B1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D9AD9F2" w14:textId="5A3B8403" w:rsidR="00994F83" w:rsidRPr="00994F83" w:rsidRDefault="00994F83" w:rsidP="00994F8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94F83">
              <w:rPr>
                <w:rFonts w:ascii="仿宋" w:eastAsia="仿宋" w:hAnsi="仿宋" w:hint="eastAsia"/>
                <w:sz w:val="28"/>
                <w:szCs w:val="24"/>
              </w:rPr>
              <w:t>去运城进行出差，敲定运城市各分局污染源软件合同。</w:t>
            </w:r>
          </w:p>
          <w:p w14:paraId="28A7EB7D" w14:textId="77777777" w:rsidR="00994F83" w:rsidRPr="00994F83" w:rsidRDefault="00994F83" w:rsidP="00994F8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94F83">
              <w:rPr>
                <w:rFonts w:ascii="仿宋" w:eastAsia="仿宋" w:hAnsi="仿宋" w:hint="eastAsia"/>
                <w:sz w:val="28"/>
                <w:szCs w:val="24"/>
              </w:rPr>
              <w:t>与咸阳客户沟通项目财政评审工作。</w:t>
            </w:r>
          </w:p>
          <w:p w14:paraId="492F6C68" w14:textId="4D01D454" w:rsidR="0036185E" w:rsidRPr="00A650D7" w:rsidRDefault="00994F83" w:rsidP="00994F83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94F83">
              <w:rPr>
                <w:rFonts w:ascii="仿宋" w:eastAsia="仿宋" w:hAnsi="仿宋" w:hint="eastAsia"/>
                <w:sz w:val="28"/>
                <w:szCs w:val="24"/>
              </w:rPr>
              <w:t>协助雪迎进行川仪代理商沟通</w:t>
            </w:r>
            <w:r w:rsidR="004A0EA3" w:rsidRPr="00A650D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CC51CD6" w14:textId="45714AE8" w:rsidR="00133C01" w:rsidRP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33C01">
              <w:rPr>
                <w:rFonts w:ascii="仿宋" w:eastAsia="仿宋" w:hAnsi="仿宋" w:hint="eastAsia"/>
                <w:sz w:val="28"/>
                <w:szCs w:val="24"/>
              </w:rPr>
              <w:t>织金电厂24小时值守合同</w:t>
            </w:r>
            <w:r w:rsidR="009676BB">
              <w:rPr>
                <w:rFonts w:ascii="仿宋" w:eastAsia="仿宋" w:hAnsi="仿宋" w:hint="eastAsia"/>
                <w:sz w:val="28"/>
                <w:szCs w:val="24"/>
              </w:rPr>
              <w:t>签定</w:t>
            </w:r>
          </w:p>
          <w:p w14:paraId="693BB4FB" w14:textId="13739031" w:rsidR="00340E49" w:rsidRDefault="009676BB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四川乐攀数采仪代理事宜沟通</w:t>
            </w:r>
            <w:r w:rsidR="00340E4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63B2FA" w14:textId="3C4F88D8" w:rsidR="00133C01" w:rsidRDefault="00133C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云南泸沽湖水站监测设备建设项目</w:t>
            </w:r>
            <w:r w:rsidR="00994F83">
              <w:rPr>
                <w:rFonts w:ascii="仿宋" w:eastAsia="仿宋" w:hAnsi="仿宋" w:hint="eastAsia"/>
                <w:sz w:val="28"/>
                <w:szCs w:val="24"/>
              </w:rPr>
              <w:t>现场勘测事宜沟通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E04673B" w14:textId="2C5E892F" w:rsidR="00D75D8B" w:rsidRDefault="00D75D8B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</w:t>
            </w:r>
            <w:r w:rsidR="00994F83">
              <w:rPr>
                <w:rFonts w:ascii="仿宋" w:eastAsia="仿宋" w:hAnsi="仿宋" w:hint="eastAsia"/>
                <w:sz w:val="28"/>
                <w:szCs w:val="24"/>
              </w:rPr>
              <w:t>省迁云方案及沟通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1C1A950" w14:textId="18B051C4" w:rsidR="00FA2601" w:rsidRDefault="00FA26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A2601">
              <w:rPr>
                <w:rFonts w:ascii="仿宋" w:eastAsia="仿宋" w:hAnsi="仿宋" w:hint="eastAsia"/>
                <w:sz w:val="28"/>
                <w:szCs w:val="24"/>
              </w:rPr>
              <w:t>昆明鑫兴泽环境资源产业有限公司三家报价单已经发过去。，贵阳中电开始值守，合同在进一步推进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F3D95B5" w14:textId="3E5BD07C" w:rsidR="00FA2601" w:rsidRPr="00624B91" w:rsidRDefault="00FA2601" w:rsidP="00133C0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A2601">
              <w:rPr>
                <w:rFonts w:ascii="仿宋" w:eastAsia="仿宋" w:hAnsi="仿宋" w:hint="eastAsia"/>
                <w:sz w:val="28"/>
                <w:szCs w:val="24"/>
              </w:rPr>
              <w:t>成都德锦源数采仪代理沟通十台专版和十台普通版本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49F50E12" w14:textId="77777777" w:rsidR="00BE6545" w:rsidRPr="00BE6545" w:rsidRDefault="00BE6545" w:rsidP="00BE65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E6545">
              <w:rPr>
                <w:rFonts w:ascii="仿宋" w:eastAsia="仿宋" w:hAnsi="仿宋" w:hint="eastAsia"/>
                <w:sz w:val="28"/>
                <w:szCs w:val="24"/>
              </w:rPr>
              <w:t>北京市：1家值守续签,3家比价资料邮寄（李红燕）</w:t>
            </w:r>
          </w:p>
          <w:p w14:paraId="59299E1B" w14:textId="77777777" w:rsidR="00BE6545" w:rsidRPr="00BE6545" w:rsidRDefault="00BE6545" w:rsidP="00BE65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E6545">
              <w:rPr>
                <w:rFonts w:ascii="仿宋" w:eastAsia="仿宋" w:hAnsi="仿宋" w:hint="eastAsia"/>
                <w:sz w:val="28"/>
                <w:szCs w:val="24"/>
              </w:rPr>
              <w:t>天津1家垃圾焚烧厂数采仪安装完成（李红燕）</w:t>
            </w:r>
          </w:p>
          <w:p w14:paraId="2CA35C48" w14:textId="77777777" w:rsidR="00BE6545" w:rsidRPr="00BE6545" w:rsidRDefault="00BE6545" w:rsidP="00BE65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BE6545">
              <w:rPr>
                <w:rFonts w:ascii="仿宋" w:eastAsia="仿宋" w:hAnsi="仿宋" w:hint="eastAsia"/>
                <w:sz w:val="28"/>
                <w:szCs w:val="24"/>
              </w:rPr>
              <w:t>中节能保定数采仪安装完成（秦喜红）、泗水海螺创业环境工程有限责任公司365服务推广、临沂市服务器迁移合同签订（秦喜红）</w:t>
            </w:r>
          </w:p>
          <w:p w14:paraId="0DA4EAA7" w14:textId="12181445" w:rsidR="007E5D96" w:rsidRPr="00BA56FD" w:rsidRDefault="00BE6545" w:rsidP="00BE65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E6545">
              <w:rPr>
                <w:rFonts w:ascii="仿宋" w:eastAsia="仿宋" w:hAnsi="仿宋" w:hint="eastAsia"/>
                <w:sz w:val="28"/>
                <w:szCs w:val="24"/>
              </w:rPr>
              <w:t>巨鹿聚力环保专版数采仪推广（王志文）、中节能郾城365服务推广（王志文）</w:t>
            </w:r>
            <w:r w:rsidR="007E5D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4A7D6DC8" w14:textId="521122F6" w:rsidR="004D48EB" w:rsidRPr="00F1695A" w:rsidRDefault="0088072A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8072A">
              <w:rPr>
                <w:rFonts w:ascii="仿宋" w:eastAsia="仿宋" w:hAnsi="仿宋" w:hint="eastAsia"/>
                <w:sz w:val="28"/>
                <w:szCs w:val="24"/>
              </w:rPr>
              <w:t>庆阳市咨询沟通关于3.1版本软件及运维的事宜进行沟通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39D416C8" w14:textId="77777777" w:rsidR="009D4843" w:rsidRPr="009D4843" w:rsidRDefault="009D4843" w:rsidP="009D484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D4843">
              <w:rPr>
                <w:rFonts w:ascii="仿宋" w:eastAsia="仿宋" w:hAnsi="仿宋" w:hint="eastAsia"/>
                <w:sz w:val="28"/>
                <w:szCs w:val="24"/>
              </w:rPr>
              <w:t>数采仪新签合同、值守服务推广，报价、合同拟定。</w:t>
            </w:r>
          </w:p>
          <w:p w14:paraId="187AC8A1" w14:textId="77777777" w:rsidR="009D4843" w:rsidRPr="009D4843" w:rsidRDefault="009D4843" w:rsidP="009D484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D4843">
              <w:rPr>
                <w:rFonts w:ascii="仿宋" w:eastAsia="仿宋" w:hAnsi="仿宋" w:hint="eastAsia"/>
                <w:sz w:val="28"/>
                <w:szCs w:val="24"/>
              </w:rPr>
              <w:t>苏州数据对接问题沟通、苏州项目实施问题沟通；</w:t>
            </w:r>
          </w:p>
          <w:p w14:paraId="5498876C" w14:textId="396F9763" w:rsidR="00655E8B" w:rsidRPr="00F23876" w:rsidRDefault="009D4843" w:rsidP="009D484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D4843">
              <w:rPr>
                <w:rFonts w:ascii="仿宋" w:eastAsia="仿宋" w:hAnsi="仿宋" w:hint="eastAsia"/>
                <w:sz w:val="28"/>
                <w:szCs w:val="24"/>
              </w:rPr>
              <w:t>昆山鹿城、南京服务问题沟通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81DCA8A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107E8B">
              <w:rPr>
                <w:rFonts w:ascii="仿宋" w:eastAsia="仿宋" w:hAnsi="仿宋"/>
                <w:sz w:val="28"/>
                <w:szCs w:val="24"/>
              </w:rPr>
              <w:t>1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F13914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36707622" w14:textId="77777777" w:rsidR="00A41D8B" w:rsidRPr="00A41D8B" w:rsidRDefault="00A41D8B" w:rsidP="00A41D8B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A41D8B">
              <w:rPr>
                <w:rFonts w:ascii="仿宋" w:eastAsia="仿宋" w:hAnsi="仿宋" w:hint="eastAsia"/>
                <w:sz w:val="28"/>
                <w:szCs w:val="24"/>
              </w:rPr>
              <w:t>新疆2人回绝</w:t>
            </w:r>
          </w:p>
          <w:p w14:paraId="7CB28CD4" w14:textId="42ADB633" w:rsidR="005E37D1" w:rsidRDefault="00A41D8B" w:rsidP="00A41D8B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41D8B">
              <w:rPr>
                <w:rFonts w:ascii="仿宋" w:eastAsia="仿宋" w:hAnsi="仿宋" w:hint="eastAsia"/>
                <w:sz w:val="28"/>
                <w:szCs w:val="24"/>
              </w:rPr>
              <w:t>宜春1人回绝</w:t>
            </w:r>
          </w:p>
          <w:p w14:paraId="1D3394BA" w14:textId="6E5B8AE6" w:rsidR="00A41D8B" w:rsidRPr="00EF1C78" w:rsidRDefault="00A41D8B" w:rsidP="00A41D8B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41D8B">
              <w:rPr>
                <w:rFonts w:ascii="仿宋" w:eastAsia="仿宋" w:hAnsi="仿宋" w:hint="eastAsia"/>
                <w:sz w:val="28"/>
                <w:szCs w:val="24"/>
              </w:rPr>
              <w:t>广西1人技术面试已完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4CFD54D9" w14:textId="4BD2BB17" w:rsidR="00564271" w:rsidRPr="00855BF2" w:rsidRDefault="00FC0744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FC0744">
              <w:rPr>
                <w:rFonts w:ascii="仿宋" w:eastAsia="仿宋" w:hAnsi="仿宋" w:hint="eastAsia"/>
                <w:sz w:val="28"/>
                <w:szCs w:val="24"/>
              </w:rPr>
              <w:t>程正航 、吴兴龙、蒋晨   均是3.30日入职总部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9F6DE24" w:rsidR="00364B9F" w:rsidRPr="000720CF" w:rsidRDefault="001E5689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1E5689">
              <w:rPr>
                <w:rFonts w:ascii="仿宋" w:eastAsia="仿宋" w:hAnsi="仿宋" w:hint="eastAsia"/>
                <w:sz w:val="28"/>
                <w:szCs w:val="24"/>
              </w:rPr>
              <w:t>刘隆吉、张祥龙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5A945464" w:rsidR="00425558" w:rsidRPr="0040031E" w:rsidRDefault="00515D38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515D38">
              <w:rPr>
                <w:rFonts w:ascii="仿宋" w:eastAsia="仿宋" w:hAnsi="仿宋" w:hint="eastAsia"/>
                <w:sz w:val="28"/>
                <w:szCs w:val="24"/>
              </w:rPr>
              <w:t>张全俊4月2号离职，贺浩将于4月15日离职（四川），珠海金湾区程家达提出离职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77777777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7AAC384F" w14:textId="77777777" w:rsidR="008B4053" w:rsidRPr="008B4053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升级垃圾焚烧督办、垃圾焚烧企业端平台</w:t>
            </w:r>
          </w:p>
          <w:p w14:paraId="3BF91607" w14:textId="77777777" w:rsidR="008B4053" w:rsidRPr="008B4053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地方垃圾焚烧通讯原始报文上报情况核查</w:t>
            </w:r>
          </w:p>
          <w:p w14:paraId="5DCED099" w14:textId="77777777" w:rsidR="008B4053" w:rsidRPr="008B4053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优化生态环境云Always On数据库</w:t>
            </w:r>
          </w:p>
          <w:p w14:paraId="6225776A" w14:textId="77777777" w:rsidR="008B4053" w:rsidRPr="008B4053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每日自动监控全国异常明细清单导出</w:t>
            </w:r>
          </w:p>
          <w:p w14:paraId="526304AF" w14:textId="77777777" w:rsidR="008B4053" w:rsidRPr="008B4053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垃圾焚烧企业端Tomcat日志增加客户端真实IP、普通企业端访问异常定位处理恢复、垃圾焚烧企业端应用与FTP交互异常</w:t>
            </w:r>
          </w:p>
          <w:p w14:paraId="03969BF8" w14:textId="3BB78BFC" w:rsidR="005E6AB7" w:rsidRPr="008F1AE1" w:rsidRDefault="008B4053" w:rsidP="008B405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B4053">
              <w:rPr>
                <w:rFonts w:ascii="仿宋" w:eastAsia="仿宋" w:hAnsi="仿宋" w:hint="eastAsia"/>
                <w:sz w:val="28"/>
                <w:szCs w:val="24"/>
              </w:rPr>
              <w:t>补录工具服务端、Kafka迁移上云，Linux环境部署测试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69343FA7" w14:textId="4A5A1FBD" w:rsidR="008D763A" w:rsidRPr="00774369" w:rsidRDefault="00774369" w:rsidP="003A4D93">
            <w:pPr>
              <w:ind w:left="360"/>
              <w:rPr>
                <w:rFonts w:ascii="仿宋" w:eastAsia="仿宋" w:hAnsi="仿宋"/>
                <w:sz w:val="40"/>
                <w:szCs w:val="36"/>
              </w:rPr>
            </w:pP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本周评审</w:t>
            </w:r>
            <w:r w:rsidR="003A3518">
              <w:rPr>
                <w:rFonts w:ascii="仿宋" w:eastAsia="仿宋" w:hAnsi="仿宋"/>
                <w:b/>
                <w:sz w:val="28"/>
                <w:szCs w:val="32"/>
              </w:rPr>
              <w:t>18</w:t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t>份：</w:t>
            </w:r>
            <w:r w:rsidRPr="00774369">
              <w:rPr>
                <w:rFonts w:ascii="仿宋" w:eastAsia="仿宋" w:hAnsi="仿宋"/>
                <w:b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秦喜红2B一份、2G一份：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①中节能（石家庄）环保能源有限公司-GPS模块采购0.32w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②临沂市生态环境局-临沂市重点污染源自动监控系统服务器迁移2.8w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何功斌2G一份：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①平凉市生态环境局崆峒分局-污染源自动监控平台技术服务合同4w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黄啸2B：（天长）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①泰州京城环保产业有限公司-值守新签1.96w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陈磊1、2B：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①昆山鹿城垃圾发电有限公司-值守续签6.86w（1个点续签、6个点新签）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刘希鑫代理协议一份：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①广东泰和清环保科技有限公司-代理垃圾焚烧专版数据采集仪（16500</w:t>
            </w:r>
            <w:r w:rsidR="003A3518" w:rsidRPr="003A3518">
              <w:rPr>
                <w:rFonts w:eastAsia="仿宋" w:cs="Calibri"/>
                <w:sz w:val="28"/>
                <w:szCs w:val="32"/>
              </w:rPr>
              <w:t> 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t>元/台含安装）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刘祥辉2B两份：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①廉江市绿色东方新能源有限公司-值守新签0.98w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②广州永兴环保能源有限公司-值守新签4.9w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何帮业2B三份：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①海诺尔(宜宾)环保发电有限公司-值守续签1.96w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②织金菲达绿色能源有限公司-值守新签1.96w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③重庆市涪陵区三峰环保发电有限公司-值守续签1.96w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李惠惠2B一份：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①福州天楹环保能源有限公司-数据采集仪销售2台3.712w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庄丹凤经销一份：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①厦门恒测环保科技有限公司-在福建厦门区域经销甲方生产的数据采集仪（7500/台，不含安装）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高磊经销一份、采购一份（重评）：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lastRenderedPageBreak/>
              <w:t>①吉林省明宇环保工程有限公司-在吉林省区域经销甲方生产的山珍</w:t>
            </w:r>
            <w:r w:rsidR="003A3518" w:rsidRPr="003A3518">
              <w:rPr>
                <w:rFonts w:ascii="仿宋" w:eastAsia="仿宋" w:hAnsi="仿宋" w:cs="宋体" w:hint="eastAsia"/>
                <w:sz w:val="28"/>
                <w:szCs w:val="32"/>
              </w:rPr>
              <w:t>Ⅱ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t>型数据采集仪（7000/台，不含安装）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②长春中科环宇科技有限公司-长春技术服务（委托）合同7.95w（采购）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王小莎2B一份：（无合同，报价单）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①东电光电半导体设备(昆山)有限公司-环保税代理申报0.36w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王超2B一份：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①浙江新都绿色能源有限公司-值守续签1.96w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</w:r>
            <w:r w:rsidR="003A3518" w:rsidRPr="003A3518">
              <w:rPr>
                <w:rFonts w:ascii="仿宋" w:eastAsia="仿宋" w:hAnsi="仿宋"/>
                <w:b/>
                <w:sz w:val="28"/>
                <w:szCs w:val="32"/>
              </w:rPr>
              <w:t>陈磊2、2B一份：</w:t>
            </w:r>
            <w:r w:rsidR="003A3518" w:rsidRPr="003A3518">
              <w:rPr>
                <w:rFonts w:ascii="仿宋" w:eastAsia="仿宋" w:hAnsi="仿宋"/>
                <w:sz w:val="28"/>
                <w:szCs w:val="32"/>
              </w:rPr>
              <w:br/>
              <w:t>①永嘉绿色动力再生能源有限公司-数采仪销售2.2w</w:t>
            </w:r>
          </w:p>
          <w:p w14:paraId="67024451" w14:textId="6E4BB38E"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7599C27F" w14:textId="7DD85B9A" w:rsidR="000D1F52" w:rsidRPr="004F51B4" w:rsidRDefault="00F7333E" w:rsidP="0077436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19B5C4A2" w14:textId="77777777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招聘沟通：部门编制、招聘沟通</w:t>
            </w:r>
          </w:p>
          <w:p w14:paraId="6D454C4C" w14:textId="21339D5A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人力成本跟进同步部门、营销、汇报魏总并同步人力（100%）</w:t>
            </w:r>
          </w:p>
          <w:p w14:paraId="168CEA76" w14:textId="2A986B72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企业服务组考勤办法定稿、审批、发布</w:t>
            </w:r>
          </w:p>
          <w:p w14:paraId="370B653E" w14:textId="30F0C9C2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北京数采仪问题协调、测试</w:t>
            </w:r>
          </w:p>
          <w:p w14:paraId="4B37D417" w14:textId="56ACB1B0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海北州、湖南等人员问题沟通</w:t>
            </w:r>
          </w:p>
          <w:p w14:paraId="37D044A8" w14:textId="6920EF90" w:rsidR="0020272E" w:rsidRPr="0020272E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三门峡网优事宜沟通</w:t>
            </w:r>
          </w:p>
          <w:p w14:paraId="35B61724" w14:textId="4198AB6C" w:rsidR="003772A8" w:rsidRPr="001E6BED" w:rsidRDefault="0020272E" w:rsidP="0020272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0272E">
              <w:rPr>
                <w:rFonts w:ascii="仿宋" w:eastAsia="仿宋" w:hAnsi="仿宋" w:hint="eastAsia"/>
                <w:sz w:val="28"/>
                <w:szCs w:val="28"/>
              </w:rPr>
              <w:t>M1 一季度工作量表沟通</w:t>
            </w:r>
            <w:r w:rsidR="005165D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D1E3" w14:textId="223995DC" w:rsidR="007A7C16" w:rsidRPr="007A7C16" w:rsidRDefault="007A7C16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A7C16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  <w:r w:rsidR="00EA4292" w:rsidRPr="00EA4292">
              <w:rPr>
                <w:rFonts w:ascii="仿宋" w:eastAsia="仿宋" w:hAnsi="仿宋" w:hint="eastAsia"/>
                <w:sz w:val="28"/>
                <w:szCs w:val="28"/>
              </w:rPr>
              <w:t>：截止4月3日企业云服务关注人数52466; 3月27日至4月3日新增关注用户119人</w:t>
            </w:r>
            <w:r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74EC8D6" w14:textId="66E64C53" w:rsidR="007A7C16" w:rsidRPr="007A7C16" w:rsidRDefault="000C2D1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C2D1B">
              <w:rPr>
                <w:rFonts w:ascii="仿宋" w:eastAsia="仿宋" w:hAnsi="仿宋" w:hint="eastAsia"/>
                <w:sz w:val="28"/>
                <w:szCs w:val="28"/>
              </w:rPr>
              <w:t>本周处理环保云服务咨询201人次,回复消息总数755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06DF3C1A" w:rsidR="00E67013" w:rsidRPr="008A4249" w:rsidRDefault="000C2D1B" w:rsidP="007A7C1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C2D1B">
              <w:rPr>
                <w:rFonts w:ascii="仿宋" w:eastAsia="仿宋" w:hAnsi="仿宋" w:hint="eastAsia"/>
                <w:sz w:val="28"/>
                <w:szCs w:val="28"/>
              </w:rPr>
              <w:t>共值守395企业,1026个监控点,本周增加企业5家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A5F9" w14:textId="77777777" w:rsidR="008125CA" w:rsidRPr="008125CA" w:rsidRDefault="008125CA" w:rsidP="008125CA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125CA">
              <w:rPr>
                <w:rFonts w:ascii="仿宋" w:eastAsia="仿宋" w:hAnsi="仿宋" w:hint="eastAsia"/>
                <w:sz w:val="28"/>
                <w:szCs w:val="24"/>
              </w:rPr>
              <w:t>垃圾焚烧数据补录；</w:t>
            </w:r>
          </w:p>
          <w:p w14:paraId="41EE0E8F" w14:textId="77777777" w:rsidR="008125CA" w:rsidRPr="008125CA" w:rsidRDefault="008125CA" w:rsidP="008125CA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125CA">
              <w:rPr>
                <w:rFonts w:ascii="仿宋" w:eastAsia="仿宋" w:hAnsi="仿宋" w:hint="eastAsia"/>
                <w:sz w:val="28"/>
                <w:szCs w:val="24"/>
              </w:rPr>
              <w:t>3月合同事项表；</w:t>
            </w:r>
          </w:p>
          <w:p w14:paraId="64B15A44" w14:textId="77777777" w:rsidR="008125CA" w:rsidRPr="008125CA" w:rsidRDefault="008125CA" w:rsidP="008125CA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125CA">
              <w:rPr>
                <w:rFonts w:ascii="仿宋" w:eastAsia="仿宋" w:hAnsi="仿宋" w:hint="eastAsia"/>
                <w:sz w:val="28"/>
                <w:szCs w:val="24"/>
              </w:rPr>
              <w:t>部门人员培训事宜讨论；</w:t>
            </w:r>
          </w:p>
          <w:p w14:paraId="02E0C623" w14:textId="77777777" w:rsidR="008125CA" w:rsidRPr="008125CA" w:rsidRDefault="008125CA" w:rsidP="008125CA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125CA">
              <w:rPr>
                <w:rFonts w:ascii="仿宋" w:eastAsia="仿宋" w:hAnsi="仿宋" w:hint="eastAsia"/>
                <w:sz w:val="28"/>
                <w:szCs w:val="24"/>
              </w:rPr>
              <w:t>三门峡网优事宜沟通；</w:t>
            </w:r>
          </w:p>
          <w:p w14:paraId="149B16F1" w14:textId="09652705" w:rsidR="004C2E85" w:rsidRPr="003F6257" w:rsidRDefault="008125CA" w:rsidP="008125CA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125CA">
              <w:rPr>
                <w:rFonts w:ascii="仿宋" w:eastAsia="仿宋" w:hAnsi="仿宋" w:hint="eastAsia"/>
                <w:sz w:val="28"/>
                <w:szCs w:val="24"/>
              </w:rPr>
              <w:t>M1 一季度工作量表沟通。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573BD416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8125CA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125CA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729C1DE5" w14:textId="77777777"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14:paraId="6A33CAF5" w14:textId="77777777"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10396" w:type="dxa"/>
        <w:tblInd w:w="-714" w:type="dxa"/>
        <w:tblLook w:val="04A0" w:firstRow="1" w:lastRow="0" w:firstColumn="1" w:lastColumn="0" w:noHBand="0" w:noVBand="1"/>
      </w:tblPr>
      <w:tblGrid>
        <w:gridCol w:w="800"/>
        <w:gridCol w:w="800"/>
        <w:gridCol w:w="540"/>
        <w:gridCol w:w="1600"/>
        <w:gridCol w:w="800"/>
        <w:gridCol w:w="800"/>
        <w:gridCol w:w="800"/>
        <w:gridCol w:w="659"/>
        <w:gridCol w:w="715"/>
        <w:gridCol w:w="742"/>
        <w:gridCol w:w="2140"/>
      </w:tblGrid>
      <w:tr w:rsidR="008C523D" w:rsidRPr="008C523D" w14:paraId="45C8A8B2" w14:textId="77777777" w:rsidTr="008C523D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FE011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7C419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EC47B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87405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BC51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2019流失点位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87CE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1AB0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2019新增点位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F0B8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F2FA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84704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D47C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8C523D" w:rsidRPr="008C523D" w14:paraId="65F03EF3" w14:textId="77777777" w:rsidTr="008C523D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9B6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26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D2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AF0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407B" w14:textId="77777777" w:rsidR="008C523D" w:rsidRPr="008C523D" w:rsidRDefault="008C523D" w:rsidP="007E7FEC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  <w:r w:rsidR="007E7FEC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9256" w14:textId="77777777"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DD8F" w14:textId="77777777" w:rsidR="008C523D" w:rsidRPr="008C523D" w:rsidRDefault="008C523D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  <w:r w:rsidR="002916B0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9B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548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  <w:r w:rsidR="003C4B01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CD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66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66E9527A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D1E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A51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691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335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C1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B2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85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1B3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CF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A6E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80B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8C523D" w:rsidRPr="008C523D" w14:paraId="2337DF2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116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52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D1B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95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B9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97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750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EA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03C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D4D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489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8C523D" w:rsidRPr="008C523D" w14:paraId="086D8BB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0F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826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4CB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AA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35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484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90F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AD3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094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8F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63FD" w14:textId="77777777" w:rsidR="008C523D" w:rsidRPr="008C523D" w:rsidRDefault="00D44127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冯</w:t>
            </w:r>
            <w:r w:rsidR="00871D71">
              <w:rPr>
                <w:rFonts w:ascii="宋体" w:hAnsi="宋体" w:cs="Arial" w:hint="eastAsia"/>
                <w:kern w:val="0"/>
                <w:sz w:val="20"/>
                <w:szCs w:val="20"/>
              </w:rPr>
              <w:t>文、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孟令雨</w:t>
            </w:r>
          </w:p>
        </w:tc>
      </w:tr>
      <w:tr w:rsidR="008C523D" w:rsidRPr="008C523D" w14:paraId="5C9617C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FA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2A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22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919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21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34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62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C10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AA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78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92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</w:p>
        </w:tc>
      </w:tr>
      <w:tr w:rsidR="008C523D" w:rsidRPr="008C523D" w14:paraId="696CC45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80C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7CE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9A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33B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62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CC2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CF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D8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9CD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FA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1CE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8C523D" w:rsidRPr="008C523D" w14:paraId="7570E7A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82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48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46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039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B8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E9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23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8B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9BF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5E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31B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8C523D" w:rsidRPr="008C523D" w14:paraId="252EC89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2DD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1C1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E5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04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01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C8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85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87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77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40B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70B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8C523D" w:rsidRPr="008C523D" w14:paraId="5815254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08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2BF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FF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368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C9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D8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A50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58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BCC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C6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1E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1D529730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51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3E3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77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3AC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C4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BE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F1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8F4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93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E6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776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97E460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C2D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60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1F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03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F23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89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960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C9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A0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AD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294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14:paraId="3DAD62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1CA0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FA3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90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4FD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720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5EE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384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22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8E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E27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E2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14:paraId="1DF7EAB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CE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D3C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9E8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88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10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62A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3C0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70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22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6BE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AA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</w:p>
        </w:tc>
      </w:tr>
      <w:tr w:rsidR="008C523D" w:rsidRPr="008C523D" w14:paraId="3387C5A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6DE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1C7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1F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76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BED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FC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C0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62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288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CA1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67B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8C523D" w:rsidRPr="008C523D" w14:paraId="26D0B7F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65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68A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A92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0D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29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631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154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BC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0E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14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3F2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8C523D" w:rsidRPr="008C523D" w14:paraId="504306F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E93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2A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37F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793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15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37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39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93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03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F9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A4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024C4F43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169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64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9ED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181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D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59C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CFF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E2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2CC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0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DBE2" w14:textId="7211D56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黄茹伟</w:t>
            </w:r>
          </w:p>
        </w:tc>
      </w:tr>
      <w:tr w:rsidR="008C523D" w:rsidRPr="008C523D" w14:paraId="0DFAAE6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6E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16F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C3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0A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9D2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45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B5E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12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24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4C1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A37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11311C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786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962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C45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E83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53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884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612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2E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248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21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65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8C523D" w:rsidRPr="008C523D" w14:paraId="595E0FB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B2B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477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55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D61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59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E9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7D0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D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81C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36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63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</w:p>
        </w:tc>
      </w:tr>
      <w:tr w:rsidR="008C523D" w:rsidRPr="008C523D" w14:paraId="7B62A0D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FE2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3FD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B4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093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91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B55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9E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E4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CE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E2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BEF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8C523D" w:rsidRPr="008C523D" w14:paraId="4D513B6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230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DC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1DA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CF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08D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E7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2A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88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BBE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551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B6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何海洋</w:t>
            </w:r>
          </w:p>
        </w:tc>
      </w:tr>
      <w:tr w:rsidR="008C523D" w:rsidRPr="008C523D" w14:paraId="21A5B54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626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61D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EB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5C8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2DB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7F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75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8EF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A1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24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12D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能倩倩</w:t>
            </w:r>
          </w:p>
        </w:tc>
      </w:tr>
      <w:tr w:rsidR="008C523D" w:rsidRPr="008C523D" w14:paraId="6EF94EB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1EF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DB5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C0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03D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6DB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66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148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B2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67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81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B5A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8C523D" w:rsidRPr="008C523D" w14:paraId="7B00B76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9EE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A94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07C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38A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1C3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3BE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EE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FE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69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F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425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8C523D" w:rsidRPr="008C523D" w14:paraId="5BA724B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F1C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751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37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6B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8B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A8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E6A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B8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BD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81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669B" w14:textId="3CC3FA01" w:rsidR="008C523D" w:rsidRPr="008C523D" w:rsidRDefault="00CF287A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8C523D" w:rsidRPr="008C523D" w14:paraId="445DE6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B0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F3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39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428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A34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FF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FB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9CB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9D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3D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816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8C523D" w:rsidRPr="008C523D" w14:paraId="15E0CA5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77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B42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73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D59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39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44F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57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63A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E5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F6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94B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803DEF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11F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570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76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F06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94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762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960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1D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35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77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27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E5F778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B5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34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78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43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7C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1B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42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41C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1F1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D7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05E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14:paraId="261FFC1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BB7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2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B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993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481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73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5AB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9B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343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E9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C4B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D2C513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E7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E7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9D5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394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B8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5BC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D5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72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81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AE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3C3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8C523D" w:rsidRPr="008C523D" w14:paraId="5740A2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842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5F2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26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11E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A9D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C94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DF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AC3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D23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FF2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D14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7FF6FB85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99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B0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88A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AA5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65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45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E59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A71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1F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5E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04E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8C523D" w:rsidRPr="008C523D" w14:paraId="3504D8B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0E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23B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95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6975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ED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F5C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9D5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3E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4F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F2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537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6794D08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03C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C99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F5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6F2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8CB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A53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D6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43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C4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3F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E70D" w14:textId="77777777" w:rsidR="008C523D" w:rsidRPr="008C523D" w:rsidRDefault="00125046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黄常铮</w:t>
            </w:r>
          </w:p>
        </w:tc>
      </w:tr>
      <w:tr w:rsidR="008C523D" w:rsidRPr="008C523D" w14:paraId="3FA92C5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15E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BA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A4E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412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AD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E8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BC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60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44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C6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A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  <w:r w:rsidR="000F4AF5">
              <w:rPr>
                <w:rFonts w:ascii="宋体" w:hAnsi="宋体" w:cs="Arial" w:hint="eastAsia"/>
                <w:kern w:val="0"/>
                <w:sz w:val="20"/>
                <w:szCs w:val="20"/>
              </w:rPr>
              <w:t>、陈惠平</w:t>
            </w:r>
          </w:p>
        </w:tc>
      </w:tr>
      <w:tr w:rsidR="008C523D" w:rsidRPr="008C523D" w14:paraId="0080374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09E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06F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A9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807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6F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81E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219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07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CFD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790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B5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2B3EB20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E61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539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3B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AB3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60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60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C92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E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A0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B7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D8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8C523D" w:rsidRPr="008C523D" w14:paraId="1E18F4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BA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489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BA5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AF7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6A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79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989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E23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BC9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A77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D94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8C523D" w:rsidRPr="008C523D" w14:paraId="7746D12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84F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816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EA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4B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2A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F81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8B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FA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A8A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45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B44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8C523D" w:rsidRPr="008C523D" w14:paraId="59452B7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71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4F4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06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5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5A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8E0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6F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3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12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977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F2B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14:paraId="192674D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B3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245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E0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10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EC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55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5DE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9F8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608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DE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F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8A4CEC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FD4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7E9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D7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4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3C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DB9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467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209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4D4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5F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85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14:paraId="64ED274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1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D8F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BB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1D1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BF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D7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6B8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B98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75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AF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4C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</w:t>
            </w:r>
          </w:p>
        </w:tc>
      </w:tr>
      <w:tr w:rsidR="008C523D" w:rsidRPr="008C523D" w14:paraId="62B4EE6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54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B15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48A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F36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BF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F42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21D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FCA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A50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A12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9FF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56BD818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B29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286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25C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10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285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469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ABC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F5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A5C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10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EB1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1FD2C2F2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36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粤桂湘琼鄂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E5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72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6F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DA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EA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7F2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D77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5B2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02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C3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崔浩</w:t>
            </w:r>
            <w:r w:rsidR="00E802DD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="00E802D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</w:p>
        </w:tc>
      </w:tr>
      <w:tr w:rsidR="008C523D" w:rsidRPr="008C523D" w14:paraId="149F879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850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9D2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56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A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95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A2E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76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573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1C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FD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379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</w:p>
        </w:tc>
      </w:tr>
      <w:tr w:rsidR="008C523D" w:rsidRPr="008C523D" w14:paraId="57B4EF8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006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3B7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78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144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F9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F5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83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5A6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A51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5F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43D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8C523D" w:rsidRPr="008C523D" w14:paraId="7B62E58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2F1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860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CF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788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70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ED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2F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C4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50A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CE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3E5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8C523D" w:rsidRPr="008C523D" w14:paraId="628FACA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35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7C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EA5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419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B9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A2E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203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46A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8E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2E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6F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8C523D" w:rsidRPr="008C523D" w14:paraId="6EE15C5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557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850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473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271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0E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80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226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63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413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9B7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F39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8C523D" w:rsidRPr="008C523D" w14:paraId="3C56F62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6A5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65A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119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36A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B2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B8E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BED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515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4D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BC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288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梁超妍,叶诗微,张倍宁,王海超tc,钟镇键,钟小燕,程家达</w:t>
            </w:r>
          </w:p>
        </w:tc>
      </w:tr>
      <w:tr w:rsidR="008C523D" w:rsidRPr="008C523D" w14:paraId="248D651E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F8B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546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18D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66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66F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65A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9F0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1C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3F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D2F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01C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8C523D" w:rsidRPr="008C523D" w14:paraId="6017120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EA1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6E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149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49C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4E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4B1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B2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84A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38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03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105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49528D0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44B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82C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61F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DC2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B0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A49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D78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F38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114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BF9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90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8C523D" w:rsidRPr="008C523D" w14:paraId="63E31CE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4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AE6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07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6D4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02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38A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B8E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87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DD8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E1C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9529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纪广</w:t>
            </w:r>
          </w:p>
        </w:tc>
      </w:tr>
      <w:tr w:rsidR="008C523D" w:rsidRPr="008C523D" w14:paraId="7404D8B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05E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8BA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D29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E35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37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2F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C1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EC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9F4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EC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CF3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刘祥辉</w:t>
            </w:r>
          </w:p>
        </w:tc>
      </w:tr>
      <w:tr w:rsidR="008C523D" w:rsidRPr="008C523D" w14:paraId="137A6DA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50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5E5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7C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E4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210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F3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56E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515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D27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36B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88A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陈云帆,王虎</w:t>
            </w:r>
          </w:p>
        </w:tc>
      </w:tr>
      <w:tr w:rsidR="008C523D" w:rsidRPr="008C523D" w14:paraId="0B30EEA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7AF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99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CF5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EA5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F75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192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B93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74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6900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6E0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DF2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2EEB740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821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7FA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2F4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D22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DD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5EA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C89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25B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103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40F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914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林泽锋,杨鹏程</w:t>
            </w:r>
          </w:p>
        </w:tc>
      </w:tr>
      <w:tr w:rsidR="008C523D" w:rsidRPr="008C523D" w14:paraId="17EC92E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35B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988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22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14B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79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99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85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B30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D33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41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889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44DBA3F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421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6F1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11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080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347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672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50E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87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0F4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FFC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EE6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8C523D" w:rsidRPr="008C523D" w14:paraId="7D2B515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C7C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C15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E7F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17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328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606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1BF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AB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10A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A12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F76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8C523D" w:rsidRPr="008C523D" w14:paraId="23CB557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049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404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216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862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155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456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67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D65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67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C87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7E3A" w14:textId="5672E384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李会珍,胡逍,毛活文,盘家宏</w:t>
            </w:r>
            <w:r w:rsidR="002F611E">
              <w:rPr>
                <w:rFonts w:ascii="宋体" w:hAnsi="宋体" w:cs="Arial" w:hint="eastAsia"/>
                <w:kern w:val="0"/>
                <w:sz w:val="20"/>
                <w:szCs w:val="20"/>
              </w:rPr>
              <w:t>、吴城滨</w:t>
            </w:r>
          </w:p>
        </w:tc>
      </w:tr>
      <w:tr w:rsidR="008C523D" w:rsidRPr="008C523D" w14:paraId="3221A5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2FE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205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3D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5C7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A1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051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C37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59D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3E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0F8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1252" w14:textId="2E400E75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吕永贞</w:t>
            </w:r>
            <w:r w:rsidR="002765AE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r w:rsidR="002765AE">
              <w:rPr>
                <w:rFonts w:ascii="宋体" w:hAnsi="宋体" w:cs="Arial" w:hint="eastAsia"/>
                <w:kern w:val="0"/>
                <w:sz w:val="20"/>
                <w:szCs w:val="20"/>
              </w:rPr>
              <w:t>、刘隆吉</w:t>
            </w:r>
          </w:p>
        </w:tc>
      </w:tr>
      <w:tr w:rsidR="008C523D" w:rsidRPr="008C523D" w14:paraId="49A1C68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18D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E4E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324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A90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荆门市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3AF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3C9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80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80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53A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345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CA9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14:paraId="7181BEB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4A6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D4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AA6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404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D92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D82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3D5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FF0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BA3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71F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7588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刘彪,宋青松</w:t>
            </w:r>
          </w:p>
        </w:tc>
      </w:tr>
      <w:tr w:rsidR="008C523D" w:rsidRPr="008C523D" w14:paraId="65FD2C5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6A4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83C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576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843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6F8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16B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06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16B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FF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EC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3B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6DFE64C3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219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F1C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007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C704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D55F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="008C523D"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6D15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BB1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0984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F494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B3B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9D0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14:paraId="38D98FD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838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A11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E1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CB1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09D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6B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6AB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5B1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C01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A8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D776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张春梅</w:t>
            </w:r>
          </w:p>
        </w:tc>
      </w:tr>
      <w:tr w:rsidR="008C523D" w:rsidRPr="008C523D" w14:paraId="59176E6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6AB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19F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D06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D7B0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2D8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EBB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496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314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A0A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0C2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FEF3" w14:textId="38F53264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黄杰</w:t>
            </w:r>
            <w:r w:rsidR="000122B6">
              <w:rPr>
                <w:rFonts w:ascii="宋体" w:hAnsi="宋体" w:cs="Arial" w:hint="eastAsia"/>
                <w:kern w:val="0"/>
                <w:sz w:val="20"/>
                <w:szCs w:val="20"/>
              </w:rPr>
              <w:t>、廖俊有</w:t>
            </w:r>
          </w:p>
        </w:tc>
      </w:tr>
      <w:tr w:rsidR="008C523D" w:rsidRPr="008C523D" w14:paraId="5132CCF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E26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18E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33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BC9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71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C5F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67C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3A9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E7D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76D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6F2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贺浩</w:t>
            </w:r>
          </w:p>
        </w:tc>
      </w:tr>
      <w:tr w:rsidR="008C523D" w:rsidRPr="008C523D" w14:paraId="6A89F4F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F63B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F39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11D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9741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7D0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EB9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609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245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74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4468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22BA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14:paraId="4625AAB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8695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5FB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725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D69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ED4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5EA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5722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6FBE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B54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065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25E0" w14:textId="77777777" w:rsidR="008C523D" w:rsidRPr="008C523D" w:rsidRDefault="00E802D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谈文康</w:t>
            </w:r>
          </w:p>
        </w:tc>
      </w:tr>
      <w:tr w:rsidR="008C523D" w:rsidRPr="008C523D" w14:paraId="11DD4A4C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F12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A555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6AA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21B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823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46D6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DFBC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020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41AC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44BE" w14:textId="77777777" w:rsidR="008C523D" w:rsidRPr="008C523D" w:rsidRDefault="00D46D6E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FE0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ED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14:paraId="2D2AC757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0DF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8E96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C4B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9179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A57F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F17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7E0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DE6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00CB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2A63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EC1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8C523D" w:rsidRPr="008C523D" w14:paraId="379CEE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0DED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1537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A9D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3BD3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F9A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3F26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6E59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0221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95DD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0C17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8CE" w14:textId="77777777"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14:paraId="47178F2D" w14:textId="77777777" w:rsidTr="00EA45A8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35F2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4F9F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3DE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E17E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946A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77BC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16E0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7654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3E05" w14:textId="77777777"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26EC" w14:textId="77777777"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1529" w14:textId="77777777" w:rsidR="008C523D" w:rsidRPr="008C523D" w:rsidRDefault="00EA45A8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斗拉珈</w:t>
            </w:r>
          </w:p>
        </w:tc>
      </w:tr>
      <w:tr w:rsidR="002916B0" w:rsidRPr="008C523D" w14:paraId="57D7318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7D8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FD7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6EA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23B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7F7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3D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78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6E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6C9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AA6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2916B0" w:rsidRPr="008C523D" w14:paraId="52AB60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928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7B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B8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F32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664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67A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1B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380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59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5F3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F12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4D3CF52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AD7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C66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5A8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6DA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17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EA8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8CA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627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9A7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BCC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6B4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2916B0" w:rsidRPr="008C523D" w14:paraId="67B2333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D72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A71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F2B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4C6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C15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DE8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C1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6FA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35C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100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60A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</w:p>
        </w:tc>
      </w:tr>
      <w:tr w:rsidR="002916B0" w:rsidRPr="008C523D" w14:paraId="04FEE4D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E6E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F38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349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C8C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C71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A17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1F3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3C8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B03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CA1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3F8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李医霞</w:t>
            </w:r>
          </w:p>
        </w:tc>
      </w:tr>
      <w:tr w:rsidR="002916B0" w:rsidRPr="008C523D" w14:paraId="1677FC7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4B9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F71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0F8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ECA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C6B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09D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4EE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07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331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AD4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78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2916B0" w:rsidRPr="008C523D" w14:paraId="32C0A99D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E4F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27C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F3A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79F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236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912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FB8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733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B51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FE1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890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2916B0" w:rsidRPr="008C523D" w14:paraId="106DB600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C97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EDD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248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22B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5C4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30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628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F51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4C9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49F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A3E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2916B0" w:rsidRPr="008C523D" w14:paraId="59DEA56A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C78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B83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143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F80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854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984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32A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B9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B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B56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14D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444EF18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A7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2B7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DB9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C5E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7E7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A0F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796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25E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2BC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1E9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B5D8" w14:textId="72CCE754" w:rsidR="002916B0" w:rsidRPr="008C523D" w:rsidRDefault="002F611E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刘文超</w:t>
            </w:r>
          </w:p>
        </w:tc>
      </w:tr>
      <w:tr w:rsidR="002916B0" w:rsidRPr="008C523D" w14:paraId="11B8E1E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AD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9A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3D0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22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98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80E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C1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DC2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E6C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09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BFC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6B4A382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B2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B29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DC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147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7DE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157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C30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0DD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394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72F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736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16B0" w:rsidRPr="008C523D" w14:paraId="5AE04B42" w14:textId="77777777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E6F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晋豫陕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7D0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2D7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C8A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F6D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B04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99A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2BB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D4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5BB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5F4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2916B0" w:rsidRPr="008C523D" w14:paraId="2C7D997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17B6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A12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D8B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EC7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D1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51E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001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E8F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5D4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9D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30C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2916B0" w:rsidRPr="008C523D" w14:paraId="3E114F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F79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5C4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F6A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C0E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2B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5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F04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A6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44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C01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50F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</w:p>
        </w:tc>
      </w:tr>
      <w:tr w:rsidR="002916B0" w:rsidRPr="008C523D" w14:paraId="617B5E7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5D5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9D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02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D81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17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748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D0F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413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BE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E3A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87C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14:paraId="5539E30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6E1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56E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CC3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FE5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936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553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22C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198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968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994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0EC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2916B0" w:rsidRPr="008C523D" w14:paraId="3E1806C3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4B6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95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F30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6DD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1C9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73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EB1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5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F7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309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D7F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1E8930B8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385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133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E1A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A87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BCC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9B7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681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33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9E4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A7D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DCD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14:paraId="58840582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C0D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A75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25F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B79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ED4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8D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8BE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015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49B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DD5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753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杨浩</w:t>
            </w:r>
          </w:p>
        </w:tc>
      </w:tr>
      <w:tr w:rsidR="002916B0" w:rsidRPr="008C523D" w14:paraId="0EB219A7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404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3E9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C2F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E8F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8C9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91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962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CE4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7D4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518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67E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2916B0" w:rsidRPr="008C523D" w14:paraId="05D710A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94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9EA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592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7AB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E1B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2EA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A7B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C7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71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45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5B5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兀军辉</w:t>
            </w:r>
          </w:p>
        </w:tc>
      </w:tr>
      <w:tr w:rsidR="002916B0" w:rsidRPr="008C523D" w14:paraId="720DFCD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ACE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F94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71A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9129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95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838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EC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19D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733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1FE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DF9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14:paraId="52D33D64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C5C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33D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A31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5C4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E3D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677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BD7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3C2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728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85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6CE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2916B0" w:rsidRPr="008C523D" w14:paraId="1DBC121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019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E22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E12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D5E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新密市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D99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37D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60C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DAC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D82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9A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F85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14:paraId="71C52CC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E8C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3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9D6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B1B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9AE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D5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8938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D0D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4AA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C96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3B1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</w:p>
        </w:tc>
      </w:tr>
      <w:tr w:rsidR="002916B0" w:rsidRPr="008C523D" w14:paraId="691B7A3F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D4A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1F0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41F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61F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755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E20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E2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D52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55A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2C3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B1BC" w14:textId="35801320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</w:t>
            </w:r>
            <w:r w:rsidR="0030077A" w:rsidRPr="008C523D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2916B0" w:rsidRPr="008C523D" w14:paraId="352B77F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B3F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752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270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BA1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E4F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AA32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264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D4E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6A9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50C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393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2916B0" w:rsidRPr="008C523D" w14:paraId="02E55149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BE9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2607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DAD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82E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B9B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098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951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DE9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CA7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497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09BB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2916B0" w:rsidRPr="008C523D" w14:paraId="65B4515B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04DC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2D4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3CC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802E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3A4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A04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2ED1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C0C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26C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3E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EB35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2916B0" w:rsidRPr="008C523D" w14:paraId="06FBA961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F43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9C61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155E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B913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E66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780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5505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8EA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E2D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539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870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艾航航</w:t>
            </w:r>
          </w:p>
        </w:tc>
      </w:tr>
      <w:tr w:rsidR="002916B0" w:rsidRPr="008C523D" w14:paraId="74FA0EE5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AAB4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ABA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39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B43F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BE29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0C9A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4464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7F00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188F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25E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D83A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2916B0" w:rsidRPr="008C523D" w14:paraId="6C80D066" w14:textId="77777777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61A0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0978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325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DCBD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3426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6873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EB07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50E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E5B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13FC" w14:textId="77777777" w:rsidR="002916B0" w:rsidRPr="008C523D" w:rsidRDefault="002916B0" w:rsidP="002916B0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65D2" w14:textId="77777777" w:rsidR="002916B0" w:rsidRPr="008C523D" w:rsidRDefault="002916B0" w:rsidP="002916B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4C7D237" w14:textId="77777777" w:rsidR="008C523D" w:rsidRDefault="008C523D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14:paraId="20D856E2" w14:textId="77777777"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14:paraId="2689D9D8" w14:textId="7777777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213"/>
        <w:gridCol w:w="5874"/>
        <w:gridCol w:w="1306"/>
        <w:gridCol w:w="3860"/>
      </w:tblGrid>
      <w:tr w:rsidR="0054765D" w:rsidRPr="0054765D" w14:paraId="70CA3407" w14:textId="77777777" w:rsidTr="0054765D">
        <w:trPr>
          <w:trHeight w:val="3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34E65F0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347" w:type="dxa"/>
            <w:gridSpan w:val="2"/>
            <w:shd w:val="clear" w:color="auto" w:fill="auto"/>
            <w:noWrap/>
            <w:vAlign w:val="center"/>
            <w:hideMark/>
          </w:tcPr>
          <w:p w14:paraId="01A98015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5EA35B93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BFD0E37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761723ED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54765D" w:rsidRPr="0054765D" w14:paraId="4BF30B65" w14:textId="77777777" w:rsidTr="0054765D">
        <w:trPr>
          <w:trHeight w:val="33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183AF757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92F95C1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14:paraId="2190DC17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4D58231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程正航、习天宇学习垃圾焚烧业务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9460C4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1F52F0F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去值守学习</w:t>
            </w:r>
          </w:p>
        </w:tc>
      </w:tr>
      <w:tr w:rsidR="0054765D" w:rsidRPr="0054765D" w14:paraId="4049C19D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46090F76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A2FFAD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14:paraId="5C377992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573FBB31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蒋晨、吴兴龙、学习平台部署与操作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2FD28E2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5163707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54765D" w:rsidRPr="0054765D" w14:paraId="7D96810C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895751B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BA7B2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14:paraId="35145C8B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692F094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曾广咏平台学习、交换学习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C82C466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FB5695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学习业务</w:t>
            </w:r>
          </w:p>
        </w:tc>
      </w:tr>
      <w:tr w:rsidR="0054765D" w:rsidRPr="0054765D" w14:paraId="32AFB79E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1E198C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AEE80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F08374C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093E47E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软件平台的部署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5588ACF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20D1FBA5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765D" w:rsidRPr="0054765D" w14:paraId="7EA38A78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A23F79A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0DE8232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3359B4C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5A93721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企业培训标准化产品的方案起草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58C16F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4A5A20A7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方案完善</w:t>
            </w:r>
          </w:p>
        </w:tc>
      </w:tr>
      <w:tr w:rsidR="0054765D" w:rsidRPr="0054765D" w14:paraId="0C8CEFC1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63041BB2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A7707B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592D8FA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2D9AD4CD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TT培训课件开发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7E2781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3626E0DB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课件完善</w:t>
            </w:r>
          </w:p>
        </w:tc>
      </w:tr>
      <w:tr w:rsidR="0054765D" w:rsidRPr="0054765D" w14:paraId="3F6E5626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15D6697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982C4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14:paraId="31E889C6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主管沟通辅导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40FA37D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大区主管3月工作总结与4月工作目标的制定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A3BF9F5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49F10C36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下周再次一一反馈，促使目标更明确</w:t>
            </w:r>
          </w:p>
        </w:tc>
      </w:tr>
      <w:tr w:rsidR="0054765D" w:rsidRPr="0054765D" w14:paraId="127DFE16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06EBC42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D1BA0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14:paraId="11DB7E69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2C8D3506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与个别经理沟通主管贡献表意义与反馈的事情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037E77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14:paraId="3BB7BA97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765D" w:rsidRPr="0054765D" w14:paraId="141E8784" w14:textId="77777777" w:rsidTr="0054765D">
        <w:trPr>
          <w:trHeight w:val="3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689538F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347" w:type="dxa"/>
            <w:gridSpan w:val="2"/>
            <w:shd w:val="clear" w:color="auto" w:fill="auto"/>
            <w:noWrap/>
            <w:vAlign w:val="center"/>
            <w:hideMark/>
          </w:tcPr>
          <w:p w14:paraId="5D5745F3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78237389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康恒剩余项目的跟踪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3143D11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3A77770A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765D" w:rsidRPr="0054765D" w14:paraId="333789E6" w14:textId="77777777" w:rsidTr="0054765D">
        <w:trPr>
          <w:trHeight w:val="33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72418501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3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6985E17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2E5E7365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未来之星项目初稿修改、各种所需表格、汇报模板等的完善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87DB7C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9FFBE63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765D" w:rsidRPr="0054765D" w14:paraId="401408F2" w14:textId="77777777" w:rsidTr="0054765D">
        <w:trPr>
          <w:trHeight w:val="660"/>
        </w:trPr>
        <w:tc>
          <w:tcPr>
            <w:tcW w:w="1413" w:type="dxa"/>
            <w:vMerge/>
            <w:vAlign w:val="center"/>
            <w:hideMark/>
          </w:tcPr>
          <w:p w14:paraId="74B1FD4A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gridSpan w:val="2"/>
            <w:vMerge/>
            <w:vAlign w:val="center"/>
            <w:hideMark/>
          </w:tcPr>
          <w:p w14:paraId="6B4EFDAF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506721E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未来之星中主题方案的收取第一步完成：在本部宣传与跟进大家对此的想法和做法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F8B7F98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45AAAF4D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765D" w:rsidRPr="0054765D" w14:paraId="79FFA7E1" w14:textId="77777777" w:rsidTr="0054765D">
        <w:trPr>
          <w:trHeight w:val="330"/>
        </w:trPr>
        <w:tc>
          <w:tcPr>
            <w:tcW w:w="1413" w:type="dxa"/>
            <w:vMerge/>
            <w:vAlign w:val="center"/>
            <w:hideMark/>
          </w:tcPr>
          <w:p w14:paraId="5BA7FBF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gridSpan w:val="2"/>
            <w:shd w:val="clear" w:color="auto" w:fill="auto"/>
            <w:noWrap/>
            <w:vAlign w:val="center"/>
            <w:hideMark/>
          </w:tcPr>
          <w:p w14:paraId="5678FFBA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业务流程</w:t>
            </w:r>
          </w:p>
        </w:tc>
        <w:tc>
          <w:tcPr>
            <w:tcW w:w="5874" w:type="dxa"/>
            <w:shd w:val="clear" w:color="auto" w:fill="auto"/>
            <w:noWrap/>
            <w:vAlign w:val="center"/>
            <w:hideMark/>
          </w:tcPr>
          <w:p w14:paraId="7AF75EBB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岗位内容评级讨论与确定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EFA15C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5B237300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对不合适的流程进行优化与改善</w:t>
            </w:r>
          </w:p>
        </w:tc>
      </w:tr>
      <w:tr w:rsidR="0054765D" w:rsidRPr="0054765D" w14:paraId="5DC9FBC2" w14:textId="77777777" w:rsidTr="0054765D">
        <w:trPr>
          <w:trHeight w:val="990"/>
        </w:trPr>
        <w:tc>
          <w:tcPr>
            <w:tcW w:w="1413" w:type="dxa"/>
            <w:vMerge/>
            <w:vAlign w:val="center"/>
            <w:hideMark/>
          </w:tcPr>
          <w:p w14:paraId="5FD85D9E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gridSpan w:val="2"/>
            <w:shd w:val="clear" w:color="auto" w:fill="auto"/>
            <w:noWrap/>
            <w:vAlign w:val="center"/>
            <w:hideMark/>
          </w:tcPr>
          <w:p w14:paraId="0A8C7269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配合公司人力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490DCADC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疫情期间培训补助的申请：配合人力提供、收集资料：培训制度、2020课程规划（管理、销售、技术等）、业务培训课时、视频等的整理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312C33E9" w14:textId="77777777" w:rsidR="0054765D" w:rsidRPr="0054765D" w:rsidRDefault="0054765D" w:rsidP="0054765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14:paraId="07D05142" w14:textId="77777777" w:rsidR="0054765D" w:rsidRPr="0054765D" w:rsidRDefault="0054765D" w:rsidP="0054765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5476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23612537" w:rsidR="00361E36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60DD709E" w14:textId="193CFD2C" w:rsidR="003C34A2" w:rsidRDefault="003C34A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3C93B5A" w14:textId="77777777" w:rsidR="00532329" w:rsidRPr="003C34A2" w:rsidRDefault="00532329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7777777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1320"/>
        <w:gridCol w:w="1060"/>
        <w:gridCol w:w="734"/>
        <w:gridCol w:w="1375"/>
        <w:gridCol w:w="1701"/>
        <w:gridCol w:w="2268"/>
        <w:gridCol w:w="1276"/>
        <w:gridCol w:w="3366"/>
        <w:gridCol w:w="1560"/>
      </w:tblGrid>
      <w:tr w:rsidR="00B543D6" w:rsidRPr="008945D5" w14:paraId="59685FE5" w14:textId="77777777" w:rsidTr="00E21B71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F1B4C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B0EF2B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3F30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E318D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5FC3F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学习结束时间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ECC69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BB173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2368E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8E3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54765D" w:rsidRPr="0054765D" w14:paraId="684D4B7A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609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云贵川渝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E45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廖俊有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CFB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0B3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2D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7FA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垃圾焚烧业务学习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46F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329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学习积极、踏实，主动性高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67C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54765D" w:rsidRPr="0054765D" w14:paraId="0CE911B4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49A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浙闽赣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D9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曾广咏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20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2C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B316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37E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平台部署、交换学习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666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09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自觉、勤奋、认真、积极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649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  <w:tr w:rsidR="0054765D" w:rsidRPr="0054765D" w14:paraId="458902DE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16F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9DF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习天宇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972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3E30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4FC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4月12日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09A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垃圾焚烧业务学习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919C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31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认真、踏实、积极、主动、理解力一般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D1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</w:tc>
      </w:tr>
      <w:tr w:rsidR="0054765D" w:rsidRPr="0054765D" w14:paraId="197D49D4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69E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852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程正航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8C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8F9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F86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410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垃圾焚烧业务学习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F89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F95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性格活波，善于交流，理解力可以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F21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</w:tc>
      </w:tr>
      <w:tr w:rsidR="0054765D" w:rsidRPr="0054765D" w14:paraId="00BCBFE1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BF3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37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吴兴龙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FC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61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CAB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EBCC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EBC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BCF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软件基础较好、主动好学、善于思考、理解力较好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FCD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</w:tc>
      </w:tr>
      <w:tr w:rsidR="0054765D" w:rsidRPr="0054765D" w14:paraId="189D07B2" w14:textId="77777777" w:rsidTr="0054765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D7F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B45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蒋晨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E37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04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325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4月18日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81DC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平台学习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B2A8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CA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善于思考、理解力较好、认真、语言表达一般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D71" w14:textId="77777777" w:rsidR="0054765D" w:rsidRPr="0054765D" w:rsidRDefault="0054765D" w:rsidP="005476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476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实习</w:t>
            </w:r>
          </w:p>
        </w:tc>
      </w:tr>
    </w:tbl>
    <w:p w14:paraId="159F4E1B" w14:textId="2C50F7D0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EA30" w14:textId="77777777" w:rsidR="002B3903" w:rsidRDefault="002B3903">
      <w:r>
        <w:separator/>
      </w:r>
    </w:p>
  </w:endnote>
  <w:endnote w:type="continuationSeparator" w:id="0">
    <w:p w14:paraId="5440C8CA" w14:textId="77777777" w:rsidR="002B3903" w:rsidRDefault="002B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1E47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85B5E" wp14:editId="27C61073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02867039" w14:textId="77777777" w:rsidR="00D71E62" w:rsidRDefault="00D71E62">
    <w:pPr>
      <w:pStyle w:val="a6"/>
    </w:pPr>
  </w:p>
  <w:p w14:paraId="7A8BF9CB" w14:textId="77777777" w:rsidR="00D71E62" w:rsidRDefault="00D71E6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296BE" w14:textId="77777777" w:rsidR="002B3903" w:rsidRDefault="002B3903">
      <w:r>
        <w:separator/>
      </w:r>
    </w:p>
  </w:footnote>
  <w:footnote w:type="continuationSeparator" w:id="0">
    <w:p w14:paraId="34F84A1A" w14:textId="77777777" w:rsidR="002B3903" w:rsidRDefault="002B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58CE" w14:textId="77777777" w:rsidR="00D71E62" w:rsidRDefault="00D71E62">
    <w:pPr>
      <w:pStyle w:val="a5"/>
      <w:pBdr>
        <w:bottom w:val="single" w:sz="6" w:space="0" w:color="auto"/>
      </w:pBdr>
    </w:pPr>
  </w:p>
  <w:p w14:paraId="2C6EB360" w14:textId="77777777" w:rsidR="00D71E62" w:rsidRDefault="00D71E6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728C2" wp14:editId="55536075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14:paraId="2DE429DD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0246"/>
    <w:rsid w:val="00010976"/>
    <w:rsid w:val="000112A6"/>
    <w:rsid w:val="00011586"/>
    <w:rsid w:val="00011D86"/>
    <w:rsid w:val="000122B6"/>
    <w:rsid w:val="00012758"/>
    <w:rsid w:val="000133A3"/>
    <w:rsid w:val="0001342B"/>
    <w:rsid w:val="0001349B"/>
    <w:rsid w:val="00014A64"/>
    <w:rsid w:val="00014AE7"/>
    <w:rsid w:val="00014BEF"/>
    <w:rsid w:val="00014FB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7387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120"/>
    <w:rsid w:val="000E2DA6"/>
    <w:rsid w:val="000E2DC8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3C01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6011C"/>
    <w:rsid w:val="001615FF"/>
    <w:rsid w:val="001617C4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8AF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AD3"/>
    <w:rsid w:val="00197BC6"/>
    <w:rsid w:val="001A0277"/>
    <w:rsid w:val="001A0337"/>
    <w:rsid w:val="001A0523"/>
    <w:rsid w:val="001A05D6"/>
    <w:rsid w:val="001A12F5"/>
    <w:rsid w:val="001A18A0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7191"/>
    <w:rsid w:val="002B7ACA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0E49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759"/>
    <w:rsid w:val="00367A89"/>
    <w:rsid w:val="003703DB"/>
    <w:rsid w:val="003704B9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A61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59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917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7A5"/>
    <w:rsid w:val="004B7AFF"/>
    <w:rsid w:val="004C0F7E"/>
    <w:rsid w:val="004C1EFB"/>
    <w:rsid w:val="004C211B"/>
    <w:rsid w:val="004C220A"/>
    <w:rsid w:val="004C2E85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74"/>
    <w:rsid w:val="004E101F"/>
    <w:rsid w:val="004E19C9"/>
    <w:rsid w:val="004E1E80"/>
    <w:rsid w:val="004E1F26"/>
    <w:rsid w:val="004E21EB"/>
    <w:rsid w:val="004E28CB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C05"/>
    <w:rsid w:val="00550B76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839"/>
    <w:rsid w:val="005B38F7"/>
    <w:rsid w:val="005B3BAF"/>
    <w:rsid w:val="005B488A"/>
    <w:rsid w:val="005B4C77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C7E27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057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7FD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0AF7"/>
    <w:rsid w:val="006A0BB2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721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205E"/>
    <w:rsid w:val="006F331F"/>
    <w:rsid w:val="006F3920"/>
    <w:rsid w:val="006F42AF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6498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608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A50"/>
    <w:rsid w:val="00773F8A"/>
    <w:rsid w:val="00774369"/>
    <w:rsid w:val="00774602"/>
    <w:rsid w:val="00774AE8"/>
    <w:rsid w:val="00774C2A"/>
    <w:rsid w:val="0077564A"/>
    <w:rsid w:val="00775D70"/>
    <w:rsid w:val="00775F96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DDB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8A4"/>
    <w:rsid w:val="0079394F"/>
    <w:rsid w:val="00793CE1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96E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1E4E"/>
    <w:rsid w:val="007E2494"/>
    <w:rsid w:val="007E2EE3"/>
    <w:rsid w:val="007E3023"/>
    <w:rsid w:val="007E30B8"/>
    <w:rsid w:val="007E37F6"/>
    <w:rsid w:val="007E39C2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25D5"/>
    <w:rsid w:val="007F2607"/>
    <w:rsid w:val="007F32D1"/>
    <w:rsid w:val="007F3AE0"/>
    <w:rsid w:val="007F56AC"/>
    <w:rsid w:val="007F5B72"/>
    <w:rsid w:val="007F5E47"/>
    <w:rsid w:val="007F65BE"/>
    <w:rsid w:val="007F67A8"/>
    <w:rsid w:val="007F691F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1CF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5D5"/>
    <w:rsid w:val="00894CE9"/>
    <w:rsid w:val="0089514D"/>
    <w:rsid w:val="008953E3"/>
    <w:rsid w:val="0089558F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053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5EC7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763E7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B03"/>
    <w:rsid w:val="00994C1D"/>
    <w:rsid w:val="00994CDE"/>
    <w:rsid w:val="00994F83"/>
    <w:rsid w:val="0099617B"/>
    <w:rsid w:val="0099634A"/>
    <w:rsid w:val="00996DDD"/>
    <w:rsid w:val="0099750C"/>
    <w:rsid w:val="009A035E"/>
    <w:rsid w:val="009A07DD"/>
    <w:rsid w:val="009A1015"/>
    <w:rsid w:val="009A1090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B0143"/>
    <w:rsid w:val="009B0485"/>
    <w:rsid w:val="009B065E"/>
    <w:rsid w:val="009B087C"/>
    <w:rsid w:val="009B09C8"/>
    <w:rsid w:val="009B0C62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843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3763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57BA9"/>
    <w:rsid w:val="00A57F85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D94"/>
    <w:rsid w:val="00A751B2"/>
    <w:rsid w:val="00A753C6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27C4"/>
    <w:rsid w:val="00AA28D1"/>
    <w:rsid w:val="00AA33A4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5AA"/>
    <w:rsid w:val="00AB463F"/>
    <w:rsid w:val="00AB58E5"/>
    <w:rsid w:val="00AB5DC2"/>
    <w:rsid w:val="00AB65DB"/>
    <w:rsid w:val="00AB65E4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2F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FBB"/>
    <w:rsid w:val="00B5275D"/>
    <w:rsid w:val="00B52C69"/>
    <w:rsid w:val="00B533F8"/>
    <w:rsid w:val="00B537C5"/>
    <w:rsid w:val="00B53A00"/>
    <w:rsid w:val="00B53DC7"/>
    <w:rsid w:val="00B543D6"/>
    <w:rsid w:val="00B5459A"/>
    <w:rsid w:val="00B5491E"/>
    <w:rsid w:val="00B54D33"/>
    <w:rsid w:val="00B54D74"/>
    <w:rsid w:val="00B55685"/>
    <w:rsid w:val="00B55947"/>
    <w:rsid w:val="00B55DF3"/>
    <w:rsid w:val="00B56AB3"/>
    <w:rsid w:val="00B57497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7BD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569"/>
    <w:rsid w:val="00BA3D67"/>
    <w:rsid w:val="00BA423B"/>
    <w:rsid w:val="00BA442E"/>
    <w:rsid w:val="00BA4983"/>
    <w:rsid w:val="00BA4B9C"/>
    <w:rsid w:val="00BA56FD"/>
    <w:rsid w:val="00BA5BC3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584"/>
    <w:rsid w:val="00BD1D8B"/>
    <w:rsid w:val="00BD2CAC"/>
    <w:rsid w:val="00BD38D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025"/>
    <w:rsid w:val="00BE654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277F"/>
    <w:rsid w:val="00C030EB"/>
    <w:rsid w:val="00C036AA"/>
    <w:rsid w:val="00C04313"/>
    <w:rsid w:val="00C043AE"/>
    <w:rsid w:val="00C043FB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15C"/>
    <w:rsid w:val="00C364D7"/>
    <w:rsid w:val="00C36BA7"/>
    <w:rsid w:val="00C378E7"/>
    <w:rsid w:val="00C37CB4"/>
    <w:rsid w:val="00C40068"/>
    <w:rsid w:val="00C40278"/>
    <w:rsid w:val="00C4091B"/>
    <w:rsid w:val="00C40B23"/>
    <w:rsid w:val="00C430FE"/>
    <w:rsid w:val="00C44278"/>
    <w:rsid w:val="00C46176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497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D0E"/>
    <w:rsid w:val="00CA4F89"/>
    <w:rsid w:val="00CA511C"/>
    <w:rsid w:val="00CA534C"/>
    <w:rsid w:val="00CA5A6F"/>
    <w:rsid w:val="00CA5EE8"/>
    <w:rsid w:val="00CA622C"/>
    <w:rsid w:val="00CA6553"/>
    <w:rsid w:val="00CA67B0"/>
    <w:rsid w:val="00CA6888"/>
    <w:rsid w:val="00CA6D12"/>
    <w:rsid w:val="00CA70FC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531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1280"/>
    <w:rsid w:val="00CF16DF"/>
    <w:rsid w:val="00CF16F9"/>
    <w:rsid w:val="00CF17A4"/>
    <w:rsid w:val="00CF24C6"/>
    <w:rsid w:val="00CF287A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B43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CF5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1FF7"/>
    <w:rsid w:val="00D423B2"/>
    <w:rsid w:val="00D4285B"/>
    <w:rsid w:val="00D4306A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77E41"/>
    <w:rsid w:val="00E802DD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292"/>
    <w:rsid w:val="00EA45A8"/>
    <w:rsid w:val="00EA4A0B"/>
    <w:rsid w:val="00EA50A4"/>
    <w:rsid w:val="00EA53CA"/>
    <w:rsid w:val="00EA6589"/>
    <w:rsid w:val="00EA688E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B68D5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4F1B"/>
    <w:rsid w:val="00EC6B5C"/>
    <w:rsid w:val="00EC6EB8"/>
    <w:rsid w:val="00EC7487"/>
    <w:rsid w:val="00EC7B97"/>
    <w:rsid w:val="00ED07CA"/>
    <w:rsid w:val="00ED0D7F"/>
    <w:rsid w:val="00ED0D92"/>
    <w:rsid w:val="00ED1B2C"/>
    <w:rsid w:val="00ED1F73"/>
    <w:rsid w:val="00ED2690"/>
    <w:rsid w:val="00ED274C"/>
    <w:rsid w:val="00ED2E25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241"/>
    <w:rsid w:val="00F439C5"/>
    <w:rsid w:val="00F446FB"/>
    <w:rsid w:val="00F44B64"/>
    <w:rsid w:val="00F4561F"/>
    <w:rsid w:val="00F456D4"/>
    <w:rsid w:val="00F45D0C"/>
    <w:rsid w:val="00F46015"/>
    <w:rsid w:val="00F46735"/>
    <w:rsid w:val="00F46CF8"/>
    <w:rsid w:val="00F47B8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C71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3B84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62EC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1DE4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744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48A1"/>
    <w:rsid w:val="00FD51E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8985-3AA2-4601-B58D-470CB77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445</TotalTime>
  <Pages>10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6561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379</cp:revision>
  <dcterms:created xsi:type="dcterms:W3CDTF">2019-12-27T11:23:00Z</dcterms:created>
  <dcterms:modified xsi:type="dcterms:W3CDTF">2020-04-06T02:51:00Z</dcterms:modified>
</cp:coreProperties>
</file>