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>
      <w:pPr>
        <w:jc w:val="center"/>
        <w:rPr>
          <w:rFonts w:ascii="黑体" w:eastAsia="黑体" w:hAnsi="黑体"/>
          <w:sz w:val="24"/>
        </w:rPr>
      </w:pPr>
    </w:p>
    <w:p w:rsidR="009551A2" w:rsidRDefault="00CB0745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2019年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2</w:t>
      </w:r>
      <w:r w:rsidR="00BB4BAE">
        <w:rPr>
          <w:rFonts w:ascii="黑体" w:eastAsia="黑体" w:hAnsi="黑体" w:hint="eastAsia"/>
          <w:sz w:val="52"/>
        </w:rPr>
        <w:t>4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9551A2" w:rsidRDefault="009551A2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9551A2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9551A2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1、光大平台运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DF4366">
              <w:rPr>
                <w:rFonts w:ascii="仿宋" w:eastAsia="仿宋" w:hAnsi="仿宋" w:hint="eastAsia"/>
                <w:sz w:val="28"/>
                <w:szCs w:val="28"/>
              </w:rPr>
              <w:t>首款开票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广东巡检项目</w:t>
            </w:r>
            <w:r w:rsidR="00DF4366">
              <w:rPr>
                <w:rFonts w:ascii="仿宋" w:eastAsia="仿宋" w:hAnsi="仿宋" w:hint="eastAsia"/>
                <w:sz w:val="28"/>
                <w:szCs w:val="28"/>
              </w:rPr>
              <w:t>续签和首款开票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2D6EE4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F4366" w:rsidRPr="00DF4366">
              <w:rPr>
                <w:rFonts w:ascii="仿宋" w:eastAsia="仿宋" w:hAnsi="仿宋" w:hint="eastAsia"/>
                <w:sz w:val="28"/>
                <w:szCs w:val="28"/>
              </w:rPr>
              <w:t>新会区污染源在线监控现场端巡查服务</w:t>
            </w:r>
            <w:r w:rsidR="00DF4366">
              <w:rPr>
                <w:rFonts w:ascii="仿宋" w:eastAsia="仿宋" w:hAnsi="仿宋" w:hint="eastAsia"/>
                <w:sz w:val="28"/>
                <w:szCs w:val="28"/>
              </w:rPr>
              <w:t>已中选</w:t>
            </w:r>
            <w:r w:rsidR="00CB074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69E9" w:rsidRDefault="002D6EE4" w:rsidP="008669E9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、珠海金湾项目</w:t>
            </w:r>
            <w:r w:rsidR="00DF4366">
              <w:rPr>
                <w:rFonts w:ascii="仿宋" w:eastAsia="仿宋" w:hAnsi="仿宋" w:hint="eastAsia"/>
                <w:sz w:val="28"/>
                <w:szCs w:val="28"/>
              </w:rPr>
              <w:t>续签招标流程启动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DF4366">
              <w:rPr>
                <w:rFonts w:ascii="仿宋" w:eastAsia="仿宋" w:hAnsi="仿宋" w:hint="eastAsia"/>
                <w:sz w:val="28"/>
                <w:szCs w:val="28"/>
              </w:rPr>
              <w:t>准备报名材料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45146" w:rsidRDefault="00DF4366" w:rsidP="008669E9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5、东莞工况项目方案修改，给第三公司准备战略合作协议和代理商协议。</w:t>
            </w:r>
          </w:p>
          <w:p w:rsidR="00345146" w:rsidRDefault="00345146" w:rsidP="008669E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6、光大平台升级和网站升级正在进行工作量评估。</w:t>
            </w:r>
          </w:p>
          <w:p w:rsidR="008669E9" w:rsidRDefault="008669E9" w:rsidP="008669E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9551A2" w:rsidRDefault="00CB074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9551A2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551A2" w:rsidRDefault="00CB074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51A2">
        <w:trPr>
          <w:trHeight w:val="671"/>
        </w:trPr>
        <w:tc>
          <w:tcPr>
            <w:tcW w:w="3652" w:type="dxa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珠海巡检项目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D67BFC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招标流程准备</w:t>
            </w: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76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D67BFC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</w:p>
        </w:tc>
        <w:tc>
          <w:tcPr>
            <w:tcW w:w="1701" w:type="dxa"/>
            <w:shd w:val="clear" w:color="auto" w:fill="auto"/>
          </w:tcPr>
          <w:p w:rsidR="009551A2" w:rsidRDefault="002702D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已中选</w:t>
            </w:r>
          </w:p>
          <w:p w:rsidR="002702D6" w:rsidRDefault="002702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rPr>
          <w:trHeight w:val="735"/>
        </w:trPr>
        <w:tc>
          <w:tcPr>
            <w:tcW w:w="3652" w:type="dxa"/>
            <w:shd w:val="clear" w:color="auto" w:fill="auto"/>
          </w:tcPr>
          <w:p w:rsidR="009551A2" w:rsidRDefault="00CB0745" w:rsidP="00D67B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  <w:tc>
          <w:tcPr>
            <w:tcW w:w="1701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51A2"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551A2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9551A2" w:rsidRDefault="00CB07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 w:rsidR="002702D6">
              <w:rPr>
                <w:rFonts w:ascii="仿宋" w:eastAsia="仿宋" w:hAnsi="仿宋" w:hint="eastAsia"/>
                <w:sz w:val="28"/>
                <w:szCs w:val="28"/>
              </w:rPr>
              <w:t>合同沟通</w:t>
            </w:r>
            <w:r w:rsidR="008669E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51A2" w:rsidRDefault="009551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51A2" w:rsidRDefault="00CB0745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551A2" w:rsidRDefault="00CB0745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 w:rsidR="002D6EE4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702D6"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9551A2" w:rsidSect="009551A2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50" w:rsidRDefault="00514E50" w:rsidP="009551A2">
      <w:r>
        <w:separator/>
      </w:r>
    </w:p>
  </w:endnote>
  <w:endnote w:type="continuationSeparator" w:id="0">
    <w:p w:rsidR="00514E50" w:rsidRDefault="00514E50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E50">
      <w:rPr>
        <w:sz w:val="20"/>
      </w:rPr>
      <w:pict>
        <v:line id="Line 3" o:spid="_x0000_s2051" style="position:absolute;left:0;text-align:left;z-index:251658240;mso-position-horizontal-relative:text;mso-position-vertical-relative:text" from="-3.25pt,.3pt" to="416.75pt,.5pt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 strokeweight=".25pt">
          <v:stroke dashstyle="1 1" endcap="round"/>
        </v:line>
      </w:pict>
    </w:r>
  </w:p>
  <w:p w:rsidR="009551A2" w:rsidRDefault="009551A2">
    <w:pPr>
      <w:pStyle w:val="a6"/>
    </w:pPr>
  </w:p>
  <w:p w:rsidR="009551A2" w:rsidRDefault="009551A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50" w:rsidRDefault="00514E50" w:rsidP="009551A2">
      <w:r>
        <w:separator/>
      </w:r>
    </w:p>
  </w:footnote>
  <w:footnote w:type="continuationSeparator" w:id="0">
    <w:p w:rsidR="00514E50" w:rsidRDefault="00514E50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A2" w:rsidRDefault="00CB0745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551A2" w:rsidRDefault="00514E50">
    <w:pPr>
      <w:pStyle w:val="a7"/>
      <w:pBdr>
        <w:bottom w:val="single" w:sz="6" w:space="0" w:color="auto"/>
      </w:pBdr>
      <w:jc w:val="right"/>
    </w:pPr>
    <w:r>
      <w:rPr>
        <w:sz w:val="20"/>
      </w:rPr>
      <w:pict>
        <v:line id="Line 2" o:spid="_x0000_s2050" style="position:absolute;left:0;text-align:left;z-index:251657216" from="36pt,6.05pt" to="414pt,6.2pt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/>
      </w:pict>
    </w:r>
  </w:p>
  <w:p w:rsidR="009551A2" w:rsidRDefault="00CB0745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2B61"/>
    <w:rsid w:val="002702D6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C52E6"/>
    <w:rsid w:val="002D6EE4"/>
    <w:rsid w:val="002D789B"/>
    <w:rsid w:val="002E02D8"/>
    <w:rsid w:val="002E1216"/>
    <w:rsid w:val="002E1DF2"/>
    <w:rsid w:val="002F04E3"/>
    <w:rsid w:val="00311658"/>
    <w:rsid w:val="00317A51"/>
    <w:rsid w:val="00323C92"/>
    <w:rsid w:val="00345146"/>
    <w:rsid w:val="003522A8"/>
    <w:rsid w:val="00353A7E"/>
    <w:rsid w:val="0035561D"/>
    <w:rsid w:val="003604AB"/>
    <w:rsid w:val="00361E6A"/>
    <w:rsid w:val="00362DF2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4E50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669E9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551A2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4BAE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970A9"/>
    <w:rsid w:val="00CA3FDD"/>
    <w:rsid w:val="00CB0745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67BFC"/>
    <w:rsid w:val="00D7012B"/>
    <w:rsid w:val="00D75D85"/>
    <w:rsid w:val="00D8759A"/>
    <w:rsid w:val="00DB7021"/>
    <w:rsid w:val="00DC3C70"/>
    <w:rsid w:val="00DE1673"/>
    <w:rsid w:val="00DF1421"/>
    <w:rsid w:val="00DF4366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C7987"/>
    <w:rsid w:val="00FD6151"/>
    <w:rsid w:val="00FD74D3"/>
    <w:rsid w:val="00FE0B6A"/>
    <w:rsid w:val="00FE3C75"/>
    <w:rsid w:val="00FE5452"/>
    <w:rsid w:val="00FF0DD0"/>
    <w:rsid w:val="26BC1C85"/>
    <w:rsid w:val="4C745134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1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9551A2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9551A2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9551A2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9551A2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9551A2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9551A2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9551A2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9551A2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9551A2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rsid w:val="009551A2"/>
    <w:pPr>
      <w:ind w:firstLineChars="200" w:firstLine="200"/>
    </w:pPr>
  </w:style>
  <w:style w:type="paragraph" w:styleId="a">
    <w:name w:val="List Bullet"/>
    <w:basedOn w:val="a0"/>
    <w:semiHidden/>
    <w:qFormat/>
    <w:rsid w:val="009551A2"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qFormat/>
    <w:rsid w:val="009551A2"/>
    <w:rPr>
      <w:sz w:val="18"/>
      <w:szCs w:val="18"/>
    </w:rPr>
  </w:style>
  <w:style w:type="paragraph" w:styleId="a6">
    <w:name w:val="footer"/>
    <w:basedOn w:val="a0"/>
    <w:semiHidden/>
    <w:qFormat/>
    <w:rsid w:val="0095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rsid w:val="0095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rsid w:val="009551A2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rsid w:val="0095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9551A2"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rsid w:val="009551A2"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qFormat/>
    <w:rsid w:val="009551A2"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qFormat/>
    <w:rsid w:val="009551A2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qFormat/>
    <w:rsid w:val="009551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23C4D-4C52-4852-B7E9-E258EF9F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>JointSky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13</cp:revision>
  <dcterms:created xsi:type="dcterms:W3CDTF">2019-04-19T06:19:00Z</dcterms:created>
  <dcterms:modified xsi:type="dcterms:W3CDTF">2019-06-14T10:14:00Z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